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156"/>
        <w:gridCol w:w="3099"/>
      </w:tblGrid>
      <w:tr w:rsidR="00AE2F73" w:rsidTr="00AE2F73">
        <w:trPr>
          <w:trHeight w:val="1979"/>
        </w:trPr>
        <w:tc>
          <w:tcPr>
            <w:tcW w:w="3105" w:type="dxa"/>
            <w:vAlign w:val="center"/>
          </w:tcPr>
          <w:p w:rsidR="00AE2F73" w:rsidRDefault="00AE2F73" w:rsidP="0053550A">
            <w:pPr>
              <w:tabs>
                <w:tab w:val="center" w:pos="4725"/>
              </w:tabs>
              <w:jc w:val="center"/>
              <w:rPr>
                <w:rFonts w:ascii="Times New Roman CYR" w:hAnsi="Times New Roman CYR" w:cs="Times New Roman CYR"/>
                <w:b/>
                <w:bCs/>
              </w:rPr>
            </w:pPr>
            <w:bookmarkStart w:id="0" w:name="_GoBack"/>
            <w:bookmarkEnd w:id="0"/>
          </w:p>
          <w:p w:rsidR="00AE2F73" w:rsidRDefault="00BC7212" w:rsidP="0053550A">
            <w:pPr>
              <w:tabs>
                <w:tab w:val="center" w:pos="4725"/>
              </w:tabs>
              <w:jc w:val="center"/>
              <w:rPr>
                <w:rFonts w:ascii="Times New Roman CYR" w:hAnsi="Times New Roman CYR" w:cs="Times New Roman CYR"/>
                <w:b/>
                <w:bCs/>
              </w:rPr>
            </w:pPr>
            <w:r w:rsidRPr="00D03F83">
              <w:rPr>
                <w:noProof/>
              </w:rPr>
              <w:drawing>
                <wp:inline distT="0" distB="0" distL="0" distR="0" wp14:anchorId="0A876262" wp14:editId="06D5FA4F">
                  <wp:extent cx="1200682" cy="903605"/>
                  <wp:effectExtent l="0" t="0" r="0" b="0"/>
                  <wp:docPr id="5" name="Picture 5" descr="M:\Homebuyer program\Outreach, schedule, application forms, etc\Outreach materials\Symbols &amp; Pics from Vint\HAP logo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omebuyer program\Outreach, schedule, application forms, etc\Outreach materials\Symbols &amp; Pics from Vint\HAP logo black and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8394" cy="909409"/>
                          </a:xfrm>
                          <a:prstGeom prst="rect">
                            <a:avLst/>
                          </a:prstGeom>
                          <a:noFill/>
                          <a:ln>
                            <a:noFill/>
                          </a:ln>
                        </pic:spPr>
                      </pic:pic>
                    </a:graphicData>
                  </a:graphic>
                </wp:inline>
              </w:drawing>
            </w:r>
          </w:p>
          <w:p w:rsidR="00AE2F73" w:rsidRDefault="00AE2F73" w:rsidP="0053550A">
            <w:pPr>
              <w:tabs>
                <w:tab w:val="center" w:pos="4725"/>
              </w:tabs>
              <w:jc w:val="center"/>
              <w:rPr>
                <w:rFonts w:ascii="Times New Roman CYR" w:hAnsi="Times New Roman CYR" w:cs="Times New Roman CYR"/>
                <w:b/>
                <w:bCs/>
              </w:rPr>
            </w:pPr>
          </w:p>
        </w:tc>
        <w:tc>
          <w:tcPr>
            <w:tcW w:w="3156" w:type="dxa"/>
            <w:vAlign w:val="center"/>
            <w:hideMark/>
          </w:tcPr>
          <w:p w:rsidR="00AE2F73" w:rsidRDefault="00BC7212" w:rsidP="0053550A">
            <w:pPr>
              <w:tabs>
                <w:tab w:val="center" w:pos="4725"/>
              </w:tabs>
              <w:jc w:val="center"/>
              <w:rPr>
                <w:rFonts w:ascii="Times New Roman CYR" w:hAnsi="Times New Roman CYR" w:cs="Times New Roman CYR"/>
                <w:b/>
                <w:bCs/>
              </w:rPr>
            </w:pPr>
            <w:r w:rsidRPr="00D03F83">
              <w:rPr>
                <w:noProof/>
              </w:rPr>
              <w:drawing>
                <wp:inline distT="0" distB="0" distL="0" distR="0" wp14:anchorId="3387357D" wp14:editId="651BD772">
                  <wp:extent cx="951706" cy="827570"/>
                  <wp:effectExtent l="0" t="0" r="1270" b="0"/>
                  <wp:docPr id="1" name="Picture 1" descr="M:\Homebuyer program\Outreach, schedule, application forms, etc\Outreach materials\Symbols &amp; Pics from Vint\LAHPlogo black and whi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omebuyer program\Outreach, schedule, application forms, etc\Outreach materials\Symbols &amp; Pics from Vint\LAHPlogo black and whit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568" cy="843102"/>
                          </a:xfrm>
                          <a:prstGeom prst="rect">
                            <a:avLst/>
                          </a:prstGeom>
                          <a:noFill/>
                          <a:ln>
                            <a:noFill/>
                          </a:ln>
                        </pic:spPr>
                      </pic:pic>
                    </a:graphicData>
                  </a:graphic>
                </wp:inline>
              </w:drawing>
            </w:r>
          </w:p>
        </w:tc>
        <w:tc>
          <w:tcPr>
            <w:tcW w:w="3099" w:type="dxa"/>
            <w:vAlign w:val="center"/>
            <w:hideMark/>
          </w:tcPr>
          <w:p w:rsidR="00AE2F73" w:rsidRDefault="00AE2F73" w:rsidP="0053550A">
            <w:pPr>
              <w:tabs>
                <w:tab w:val="center" w:pos="4725"/>
              </w:tabs>
              <w:jc w:val="center"/>
              <w:rPr>
                <w:rFonts w:ascii="Times New Roman CYR" w:hAnsi="Times New Roman CYR" w:cs="Times New Roman CYR"/>
                <w:b/>
                <w:bCs/>
              </w:rPr>
            </w:pPr>
            <w:r>
              <w:rPr>
                <w:noProof/>
              </w:rPr>
              <w:drawing>
                <wp:inline distT="0" distB="0" distL="0" distR="0" wp14:anchorId="48CFA39E" wp14:editId="1CD28FF6">
                  <wp:extent cx="561975" cy="600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tc>
      </w:tr>
    </w:tbl>
    <w:p w:rsidR="00AE2F73" w:rsidRDefault="00AE2F73" w:rsidP="00965807">
      <w:pPr>
        <w:pBdr>
          <w:bottom w:val="single" w:sz="4" w:space="1" w:color="auto"/>
        </w:pBdr>
        <w:tabs>
          <w:tab w:val="center" w:pos="4725"/>
        </w:tabs>
        <w:spacing w:line="360" w:lineRule="auto"/>
        <w:jc w:val="center"/>
        <w:rPr>
          <w:rFonts w:ascii="Times New Roman CYR" w:hAnsi="Times New Roman CYR" w:cs="Times New Roman CYR"/>
          <w:b/>
          <w:bCs/>
        </w:rPr>
      </w:pPr>
    </w:p>
    <w:p w:rsidR="00965807" w:rsidRPr="00AE2F73" w:rsidRDefault="00965807" w:rsidP="00965807">
      <w:pPr>
        <w:pBdr>
          <w:bottom w:val="single" w:sz="4" w:space="1" w:color="auto"/>
        </w:pBdr>
        <w:tabs>
          <w:tab w:val="center" w:pos="4725"/>
        </w:tabs>
        <w:spacing w:line="360" w:lineRule="auto"/>
        <w:jc w:val="center"/>
        <w:rPr>
          <w:rFonts w:ascii="Times New Roman CYR" w:hAnsi="Times New Roman CYR" w:cs="Times New Roman CYR"/>
          <w:b/>
          <w:bCs/>
        </w:rPr>
      </w:pPr>
      <w:r w:rsidRPr="00AE2F73">
        <w:rPr>
          <w:rFonts w:ascii="Times New Roman CYR" w:hAnsi="Times New Roman CYR" w:cs="Times New Roman CYR"/>
          <w:b/>
          <w:bCs/>
        </w:rPr>
        <w:t>EXHIBIT B</w:t>
      </w:r>
    </w:p>
    <w:p w:rsidR="00965807" w:rsidRPr="00AE2F73" w:rsidRDefault="00965807" w:rsidP="00965807">
      <w:pPr>
        <w:tabs>
          <w:tab w:val="center" w:pos="4725"/>
        </w:tabs>
        <w:spacing w:line="360" w:lineRule="auto"/>
        <w:rPr>
          <w:rFonts w:ascii="Times New Roman CYR" w:hAnsi="Times New Roman CYR" w:cs="Times New Roman CYR"/>
          <w:b/>
          <w:bCs/>
        </w:rPr>
      </w:pPr>
    </w:p>
    <w:p w:rsidR="00211A8C" w:rsidRPr="00AE2F73" w:rsidRDefault="00965807" w:rsidP="00965807">
      <w:pPr>
        <w:tabs>
          <w:tab w:val="center" w:pos="4725"/>
        </w:tabs>
        <w:spacing w:line="360" w:lineRule="auto"/>
        <w:rPr>
          <w:rFonts w:ascii="Times New Roman CYR" w:hAnsi="Times New Roman CYR" w:cs="Times New Roman CYR"/>
          <w:b/>
          <w:bCs/>
        </w:rPr>
      </w:pPr>
      <w:r w:rsidRPr="00AE2F73">
        <w:rPr>
          <w:rFonts w:ascii="Times New Roman CYR" w:hAnsi="Times New Roman CYR" w:cs="Times New Roman CYR"/>
          <w:b/>
          <w:bCs/>
        </w:rPr>
        <w:t>STATE OF NEW MEXICO</w:t>
      </w:r>
    </w:p>
    <w:p w:rsidR="00B94DB6" w:rsidRPr="00AE2F73" w:rsidRDefault="00965807" w:rsidP="00965807">
      <w:pPr>
        <w:tabs>
          <w:tab w:val="center" w:pos="4725"/>
        </w:tabs>
        <w:spacing w:line="360" w:lineRule="auto"/>
        <w:rPr>
          <w:rFonts w:ascii="Times New Roman CYR" w:hAnsi="Times New Roman CYR" w:cs="Times New Roman CYR"/>
          <w:b/>
          <w:bCs/>
        </w:rPr>
      </w:pPr>
      <w:r w:rsidRPr="00AE2F73">
        <w:rPr>
          <w:rFonts w:ascii="Times New Roman CYR" w:hAnsi="Times New Roman CYR" w:cs="Times New Roman CYR"/>
          <w:b/>
          <w:bCs/>
        </w:rPr>
        <w:t>INCORPORATED COUNTY OF LOS ALAMOS</w:t>
      </w:r>
    </w:p>
    <w:p w:rsidR="00211A8C" w:rsidRPr="00AE2F73" w:rsidRDefault="00211A8C" w:rsidP="00064F48">
      <w:pPr>
        <w:tabs>
          <w:tab w:val="center" w:pos="4725"/>
        </w:tabs>
        <w:spacing w:line="360" w:lineRule="auto"/>
        <w:jc w:val="both"/>
        <w:rPr>
          <w:rFonts w:ascii="Times New Roman CYR" w:hAnsi="Times New Roman CYR" w:cs="Times New Roman CYR"/>
          <w:b/>
          <w:bCs/>
        </w:rPr>
      </w:pPr>
    </w:p>
    <w:p w:rsidR="00DB6A4F" w:rsidRPr="00AE2F73" w:rsidRDefault="00B02913" w:rsidP="00064F48">
      <w:pPr>
        <w:pStyle w:val="Heading1"/>
        <w:spacing w:line="360" w:lineRule="auto"/>
      </w:pPr>
      <w:r w:rsidRPr="00AE2F73">
        <w:tab/>
        <w:t xml:space="preserve"> </w:t>
      </w:r>
      <w:r w:rsidR="003B1A4A" w:rsidRPr="00AE2F73">
        <w:t xml:space="preserve">SECURED </w:t>
      </w:r>
      <w:r w:rsidR="00FB3083" w:rsidRPr="00AE2F73">
        <w:t xml:space="preserve">PROMISSORY </w:t>
      </w:r>
      <w:r w:rsidRPr="00AE2F73">
        <w:t>NOTE</w:t>
      </w:r>
      <w:r w:rsidR="00965807" w:rsidRPr="00AE2F73">
        <w:t xml:space="preserve"> </w:t>
      </w:r>
      <w:r w:rsidR="00DB6A4F" w:rsidRPr="00AE2F73">
        <w:t xml:space="preserve">TO </w:t>
      </w:r>
    </w:p>
    <w:p w:rsidR="00211A8C" w:rsidRPr="00AE2F73" w:rsidRDefault="00DB6A4F" w:rsidP="00DB6A4F">
      <w:pPr>
        <w:pStyle w:val="Heading1"/>
        <w:spacing w:line="360" w:lineRule="auto"/>
        <w:jc w:val="center"/>
      </w:pPr>
      <w:r w:rsidRPr="00AE2F73">
        <w:t>THE INCORPORATED COUNTY OF LOS ALAMOS</w:t>
      </w:r>
    </w:p>
    <w:p w:rsidR="00211A8C" w:rsidRPr="00AE2F73" w:rsidRDefault="00211A8C" w:rsidP="00064F48">
      <w:pPr>
        <w:spacing w:line="360" w:lineRule="auto"/>
        <w:jc w:val="both"/>
        <w:rPr>
          <w:rFonts w:ascii="Times New Roman CYR" w:hAnsi="Times New Roman CYR" w:cs="Times New Roman CYR"/>
          <w:b/>
          <w:bCs/>
        </w:rPr>
      </w:pPr>
    </w:p>
    <w:p w:rsidR="00211A8C" w:rsidRPr="00AE2F73" w:rsidRDefault="003B1A4A" w:rsidP="00064F48">
      <w:pPr>
        <w:tabs>
          <w:tab w:val="right" w:pos="9450"/>
        </w:tabs>
        <w:spacing w:line="360" w:lineRule="auto"/>
        <w:jc w:val="both"/>
        <w:rPr>
          <w:rFonts w:ascii="Times New Roman CYR" w:hAnsi="Times New Roman CYR" w:cs="Times New Roman CYR"/>
          <w:b/>
          <w:bCs/>
          <w:u w:val="single"/>
        </w:rPr>
      </w:pPr>
      <w:r w:rsidRPr="00AE2F73">
        <w:rPr>
          <w:rFonts w:ascii="Times New Roman CYR" w:hAnsi="Times New Roman CYR" w:cs="Times New Roman CYR"/>
          <w:b/>
          <w:bCs/>
          <w:u w:val="single"/>
        </w:rPr>
        <w:t xml:space="preserve">AMOUNT: </w:t>
      </w:r>
      <w:r w:rsidR="00B02913" w:rsidRPr="00AE2F73">
        <w:rPr>
          <w:rFonts w:ascii="Times New Roman CYR" w:hAnsi="Times New Roman CYR" w:cs="Times New Roman CYR"/>
          <w:b/>
          <w:bCs/>
          <w:u w:val="single"/>
        </w:rPr>
        <w:t>$</w:t>
      </w:r>
      <w:r w:rsidR="00D14ADA" w:rsidRPr="00AE2F73">
        <w:rPr>
          <w:rFonts w:ascii="Times New Roman CYR" w:hAnsi="Times New Roman CYR" w:cs="Times New Roman CYR"/>
          <w:b/>
          <w:bCs/>
          <w:u w:val="single"/>
        </w:rPr>
        <w:t xml:space="preserve">                     </w:t>
      </w:r>
      <w:r w:rsidR="0021357E" w:rsidRPr="00AE2F73">
        <w:rPr>
          <w:rFonts w:ascii="Times New Roman CYR" w:hAnsi="Times New Roman CYR" w:cs="Times New Roman CYR"/>
          <w:b/>
          <w:bCs/>
          <w:u w:val="single"/>
        </w:rPr>
        <w:t xml:space="preserve"> </w:t>
      </w:r>
      <w:r w:rsidR="00D14ADA" w:rsidRPr="00AE2F73">
        <w:rPr>
          <w:rFonts w:ascii="Times New Roman CYR" w:hAnsi="Times New Roman CYR" w:cs="Times New Roman CYR"/>
          <w:b/>
          <w:bCs/>
        </w:rPr>
        <w:tab/>
      </w:r>
      <w:r w:rsidR="00847BF0" w:rsidRPr="00AE2F73">
        <w:rPr>
          <w:rFonts w:ascii="Times New Roman CYR" w:hAnsi="Times New Roman CYR" w:cs="Times New Roman CYR"/>
          <w:b/>
          <w:bCs/>
          <w:u w:val="single"/>
        </w:rPr>
        <w:t>Date</w:t>
      </w:r>
      <w:r w:rsidR="00247F8B" w:rsidRPr="00AE2F73">
        <w:rPr>
          <w:rFonts w:ascii="Times New Roman CYR" w:hAnsi="Times New Roman CYR" w:cs="Times New Roman CYR"/>
          <w:b/>
          <w:bCs/>
          <w:u w:val="single"/>
        </w:rPr>
        <w:t xml:space="preserve">: </w:t>
      </w:r>
      <w:r w:rsidR="00D14ADA" w:rsidRPr="00AE2F73">
        <w:rPr>
          <w:rFonts w:ascii="Times New Roman CYR" w:hAnsi="Times New Roman CYR" w:cs="Times New Roman CYR"/>
          <w:b/>
          <w:bCs/>
          <w:u w:val="single"/>
        </w:rPr>
        <w:t xml:space="preserve">   </w:t>
      </w:r>
    </w:p>
    <w:p w:rsidR="00211A8C" w:rsidRPr="00AE2F73" w:rsidRDefault="00211A8C" w:rsidP="00064F48">
      <w:pPr>
        <w:spacing w:line="360" w:lineRule="auto"/>
        <w:jc w:val="both"/>
        <w:rPr>
          <w:rFonts w:ascii="Times New Roman CYR" w:hAnsi="Times New Roman CYR" w:cs="Times New Roman CYR"/>
          <w:b/>
          <w:bCs/>
        </w:rPr>
      </w:pPr>
    </w:p>
    <w:p w:rsidR="00211A8C" w:rsidRPr="00AE2F73" w:rsidRDefault="00211A8C" w:rsidP="00064F48">
      <w:pPr>
        <w:spacing w:line="360" w:lineRule="auto"/>
        <w:jc w:val="both"/>
        <w:rPr>
          <w:rFonts w:ascii="Times New Roman CYR" w:hAnsi="Times New Roman CYR" w:cs="Times New Roman CYR"/>
          <w:b/>
          <w:bCs/>
        </w:rPr>
      </w:pPr>
    </w:p>
    <w:p w:rsidR="00DB6A4F" w:rsidRPr="00AE2F73" w:rsidRDefault="00DB6A4F" w:rsidP="00DB6A4F">
      <w:pPr>
        <w:tabs>
          <w:tab w:val="left" w:pos="360"/>
        </w:tabs>
        <w:spacing w:line="360" w:lineRule="auto"/>
        <w:jc w:val="both"/>
        <w:rPr>
          <w:rFonts w:ascii="Times New Roman CYR" w:hAnsi="Times New Roman CYR" w:cs="Times New Roman CYR"/>
          <w:bCs/>
        </w:rPr>
      </w:pPr>
      <w:r w:rsidRPr="00AE2F73">
        <w:rPr>
          <w:rFonts w:ascii="Times New Roman CYR" w:hAnsi="Times New Roman CYR" w:cs="Times New Roman CYR"/>
          <w:b/>
          <w:bCs/>
        </w:rPr>
        <w:tab/>
      </w:r>
      <w:r w:rsidR="003B1A4A" w:rsidRPr="00AE2F73">
        <w:rPr>
          <w:rFonts w:ascii="Times New Roman CYR" w:hAnsi="Times New Roman CYR" w:cs="Times New Roman CYR"/>
          <w:b/>
          <w:bCs/>
        </w:rPr>
        <w:t>FOR VALUE RECEIVED</w:t>
      </w:r>
      <w:r w:rsidR="00B02913" w:rsidRPr="00AE2F73">
        <w:rPr>
          <w:rFonts w:ascii="Times New Roman CYR" w:hAnsi="Times New Roman CYR" w:cs="Times New Roman CYR"/>
          <w:bCs/>
        </w:rPr>
        <w:t>, the undersigned,</w:t>
      </w:r>
      <w:r w:rsidR="00AD319A" w:rsidRPr="00AE2F73">
        <w:rPr>
          <w:rFonts w:ascii="Times New Roman CYR" w:hAnsi="Times New Roman CYR" w:cs="Times New Roman CYR"/>
          <w:bCs/>
        </w:rPr>
        <w:t xml:space="preserve"> </w:t>
      </w:r>
      <w:r w:rsidR="00CD1B94" w:rsidRPr="00AE2F73">
        <w:rPr>
          <w:rFonts w:ascii="Times New Roman CYR" w:hAnsi="Times New Roman CYR" w:cs="Times New Roman CYR"/>
          <w:b/>
          <w:bCs/>
        </w:rPr>
        <w:t xml:space="preserve"> </w:t>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AA21CA" w:rsidRPr="00AE2F73">
        <w:rPr>
          <w:rFonts w:ascii="Times New Roman CYR" w:hAnsi="Times New Roman CYR" w:cs="Times New Roman CYR"/>
          <w:b/>
          <w:bCs/>
        </w:rPr>
        <w:t xml:space="preserve"> </w:t>
      </w:r>
      <w:r w:rsidR="00ED5FAA" w:rsidRPr="00AE2F73">
        <w:rPr>
          <w:rFonts w:ascii="Times New Roman CYR" w:hAnsi="Times New Roman CYR" w:cs="Times New Roman CYR"/>
          <w:bCs/>
        </w:rPr>
        <w:t>(</w:t>
      </w:r>
      <w:r w:rsidR="00AA21CA" w:rsidRPr="00AE2F73">
        <w:rPr>
          <w:rFonts w:ascii="Times New Roman CYR" w:hAnsi="Times New Roman CYR" w:cs="Times New Roman CYR"/>
          <w:bCs/>
        </w:rPr>
        <w:t xml:space="preserve">hereafter </w:t>
      </w:r>
      <w:r w:rsidR="00C45A6C" w:rsidRPr="00AE2F73">
        <w:rPr>
          <w:rFonts w:ascii="Times New Roman CYR" w:hAnsi="Times New Roman CYR" w:cs="Times New Roman CYR"/>
          <w:bCs/>
        </w:rPr>
        <w:t>“</w:t>
      </w:r>
      <w:r w:rsidR="001C4219" w:rsidRPr="00AE2F73">
        <w:rPr>
          <w:rFonts w:ascii="Times New Roman CYR" w:hAnsi="Times New Roman CYR" w:cs="Times New Roman CYR"/>
          <w:bCs/>
        </w:rPr>
        <w:t>Promisor</w:t>
      </w:r>
      <w:r w:rsidR="00C45A6C" w:rsidRPr="00AE2F73">
        <w:rPr>
          <w:rFonts w:ascii="Times New Roman CYR" w:hAnsi="Times New Roman CYR" w:cs="Times New Roman CYR"/>
          <w:bCs/>
        </w:rPr>
        <w:t>”</w:t>
      </w:r>
      <w:r w:rsidR="00ED5FAA" w:rsidRPr="00AE2F73">
        <w:rPr>
          <w:rFonts w:ascii="Times New Roman CYR" w:hAnsi="Times New Roman CYR" w:cs="Times New Roman CYR"/>
          <w:bCs/>
        </w:rPr>
        <w:t>)</w:t>
      </w:r>
      <w:r w:rsidR="0021357E" w:rsidRPr="00AE2F73">
        <w:rPr>
          <w:rFonts w:ascii="Times New Roman CYR" w:hAnsi="Times New Roman CYR" w:cs="Times New Roman CYR"/>
          <w:b/>
          <w:bCs/>
        </w:rPr>
        <w:t xml:space="preserve"> </w:t>
      </w:r>
      <w:r w:rsidR="00B02913" w:rsidRPr="00AE2F73">
        <w:rPr>
          <w:rFonts w:ascii="Times New Roman CYR" w:hAnsi="Times New Roman CYR" w:cs="Times New Roman CYR"/>
          <w:bCs/>
        </w:rPr>
        <w:t>promise</w:t>
      </w:r>
      <w:r w:rsidR="008268F6" w:rsidRPr="00AE2F73">
        <w:rPr>
          <w:rFonts w:ascii="Times New Roman CYR" w:hAnsi="Times New Roman CYR" w:cs="Times New Roman CYR"/>
          <w:bCs/>
        </w:rPr>
        <w:t>s</w:t>
      </w:r>
      <w:r w:rsidR="00B02913" w:rsidRPr="00AE2F73">
        <w:rPr>
          <w:rFonts w:ascii="Times New Roman CYR" w:hAnsi="Times New Roman CYR" w:cs="Times New Roman CYR"/>
          <w:bCs/>
        </w:rPr>
        <w:t xml:space="preserve"> to pay to </w:t>
      </w:r>
      <w:r w:rsidR="00AA21CA" w:rsidRPr="00AE2F73">
        <w:rPr>
          <w:rFonts w:ascii="Times New Roman CYR" w:hAnsi="Times New Roman CYR" w:cs="Times New Roman CYR"/>
          <w:bCs/>
        </w:rPr>
        <w:t xml:space="preserve">the </w:t>
      </w:r>
      <w:r w:rsidR="0021357E" w:rsidRPr="00AE2F73">
        <w:rPr>
          <w:rFonts w:ascii="Times New Roman CYR" w:hAnsi="Times New Roman CYR" w:cs="Times New Roman CYR"/>
          <w:b/>
          <w:bCs/>
        </w:rPr>
        <w:t>Incorporated</w:t>
      </w:r>
      <w:r w:rsidR="00B02913" w:rsidRPr="00AE2F73">
        <w:rPr>
          <w:rFonts w:ascii="Times New Roman CYR" w:hAnsi="Times New Roman CYR" w:cs="Times New Roman CYR"/>
          <w:b/>
          <w:bCs/>
        </w:rPr>
        <w:t xml:space="preserve"> County</w:t>
      </w:r>
      <w:r w:rsidR="0021357E" w:rsidRPr="00AE2F73">
        <w:rPr>
          <w:rFonts w:ascii="Times New Roman CYR" w:hAnsi="Times New Roman CYR" w:cs="Times New Roman CYR"/>
          <w:b/>
          <w:bCs/>
        </w:rPr>
        <w:t xml:space="preserve"> of Los Alamos</w:t>
      </w:r>
      <w:r w:rsidR="00FB3083" w:rsidRPr="00AE2F73">
        <w:rPr>
          <w:rFonts w:ascii="Times New Roman CYR" w:hAnsi="Times New Roman CYR" w:cs="Times New Roman CYR"/>
          <w:b/>
          <w:bCs/>
        </w:rPr>
        <w:t xml:space="preserve"> </w:t>
      </w:r>
      <w:r w:rsidR="00B02913" w:rsidRPr="00AE2F73">
        <w:rPr>
          <w:rFonts w:ascii="Times New Roman CYR" w:hAnsi="Times New Roman CYR" w:cs="Times New Roman CYR"/>
          <w:bCs/>
        </w:rPr>
        <w:t>(</w:t>
      </w:r>
      <w:r w:rsidR="001A13E9" w:rsidRPr="00AE2F73">
        <w:rPr>
          <w:rFonts w:ascii="Times New Roman CYR" w:hAnsi="Times New Roman CYR" w:cs="Times New Roman CYR"/>
          <w:bCs/>
        </w:rPr>
        <w:t xml:space="preserve">“County” or </w:t>
      </w:r>
      <w:r w:rsidR="00B02913" w:rsidRPr="00AE2F73">
        <w:rPr>
          <w:rFonts w:ascii="Times New Roman CYR" w:hAnsi="Times New Roman CYR" w:cs="Times New Roman CYR"/>
          <w:bCs/>
        </w:rPr>
        <w:t>"</w:t>
      </w:r>
      <w:r w:rsidR="001C4219" w:rsidRPr="00AE2F73">
        <w:rPr>
          <w:rFonts w:ascii="Times New Roman CYR" w:hAnsi="Times New Roman CYR" w:cs="Times New Roman CYR"/>
          <w:bCs/>
        </w:rPr>
        <w:t>Promisee</w:t>
      </w:r>
      <w:r w:rsidR="00B02913" w:rsidRPr="00AE2F73">
        <w:rPr>
          <w:rFonts w:ascii="Times New Roman CYR" w:hAnsi="Times New Roman CYR" w:cs="Times New Roman CYR"/>
          <w:bCs/>
        </w:rPr>
        <w:t>")</w:t>
      </w:r>
      <w:r w:rsidR="003B1A4A" w:rsidRPr="00AE2F73">
        <w:rPr>
          <w:rFonts w:ascii="Times New Roman CYR" w:hAnsi="Times New Roman CYR" w:cs="Times New Roman CYR"/>
          <w:bCs/>
        </w:rPr>
        <w:t>, an incorporated County of the State of New Mexico</w:t>
      </w:r>
      <w:r w:rsidR="00B02913" w:rsidRPr="00AE2F73">
        <w:rPr>
          <w:rFonts w:ascii="Times New Roman CYR" w:hAnsi="Times New Roman CYR" w:cs="Times New Roman CYR"/>
          <w:bCs/>
        </w:rPr>
        <w:t xml:space="preserve">, </w:t>
      </w:r>
      <w:r w:rsidR="002F1112" w:rsidRPr="00AE2F73">
        <w:t xml:space="preserve">or at such other place as the County may hereafter designate in writing, </w:t>
      </w:r>
      <w:r w:rsidR="00B02913" w:rsidRPr="00AE2F73">
        <w:rPr>
          <w:rFonts w:ascii="Times New Roman CYR" w:hAnsi="Times New Roman CYR" w:cs="Times New Roman CYR"/>
          <w:bCs/>
        </w:rPr>
        <w:t xml:space="preserve">the principal sum of </w:t>
      </w:r>
      <w:r w:rsidR="00CD1B94" w:rsidRPr="00AE2F73">
        <w:rPr>
          <w:rFonts w:ascii="Times New Roman CYR" w:hAnsi="Times New Roman CYR" w:cs="Times New Roman CYR"/>
          <w:b/>
          <w:bCs/>
        </w:rPr>
        <w:t xml:space="preserve"> </w:t>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CB55C5" w:rsidRPr="00AE2F73">
        <w:rPr>
          <w:rFonts w:ascii="Times New Roman CYR" w:hAnsi="Times New Roman CYR" w:cs="Times New Roman CYR"/>
          <w:b/>
          <w:bCs/>
        </w:rPr>
        <w:t xml:space="preserve"> ($</w:t>
      </w:r>
      <w:r w:rsidR="0021357E" w:rsidRPr="00AE2F73">
        <w:rPr>
          <w:rFonts w:ascii="Times New Roman CYR" w:hAnsi="Times New Roman CYR" w:cs="Times New Roman CYR"/>
          <w:b/>
          <w:bCs/>
        </w:rPr>
        <w:t xml:space="preserve"> </w:t>
      </w:r>
      <w:r w:rsidR="00CD1B94" w:rsidRPr="00AE2F73">
        <w:rPr>
          <w:rFonts w:ascii="Times New Roman CYR" w:hAnsi="Times New Roman CYR" w:cs="Times New Roman CYR"/>
          <w:b/>
          <w:bCs/>
        </w:rPr>
        <w:t xml:space="preserve"> </w:t>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AA21CA" w:rsidRPr="00AE2F73">
        <w:rPr>
          <w:rFonts w:ascii="Times New Roman CYR" w:hAnsi="Times New Roman CYR" w:cs="Times New Roman CYR"/>
          <w:b/>
          <w:bCs/>
        </w:rPr>
        <w:t xml:space="preserve"> US</w:t>
      </w:r>
      <w:r w:rsidR="00CB55C5" w:rsidRPr="00AE2F73">
        <w:rPr>
          <w:rFonts w:ascii="Times New Roman CYR" w:hAnsi="Times New Roman CYR" w:cs="Times New Roman CYR"/>
          <w:b/>
          <w:bCs/>
        </w:rPr>
        <w:t>)</w:t>
      </w:r>
      <w:r w:rsidR="00C45A6C" w:rsidRPr="00AE2F73">
        <w:rPr>
          <w:rFonts w:ascii="Times New Roman CYR" w:hAnsi="Times New Roman CYR" w:cs="Times New Roman CYR"/>
          <w:b/>
          <w:bCs/>
        </w:rPr>
        <w:t xml:space="preserve"> </w:t>
      </w:r>
      <w:r w:rsidR="00E2578D" w:rsidRPr="00AE2F73">
        <w:rPr>
          <w:rFonts w:ascii="Times New Roman CYR" w:hAnsi="Times New Roman CYR" w:cs="Times New Roman CYR"/>
          <w:bCs/>
        </w:rPr>
        <w:t>("</w:t>
      </w:r>
      <w:r w:rsidR="0040249A" w:rsidRPr="00AE2F73">
        <w:rPr>
          <w:rFonts w:ascii="Times New Roman CYR" w:hAnsi="Times New Roman CYR" w:cs="Times New Roman CYR"/>
          <w:bCs/>
        </w:rPr>
        <w:t>P</w:t>
      </w:r>
      <w:r w:rsidR="00E2578D" w:rsidRPr="00AE2F73">
        <w:rPr>
          <w:rFonts w:ascii="Times New Roman CYR" w:hAnsi="Times New Roman CYR" w:cs="Times New Roman CYR"/>
          <w:bCs/>
        </w:rPr>
        <w:t>rincipal")</w:t>
      </w:r>
      <w:r w:rsidR="00B02913" w:rsidRPr="00AE2F73">
        <w:rPr>
          <w:rFonts w:ascii="Times New Roman CYR" w:hAnsi="Times New Roman CYR" w:cs="Times New Roman CYR"/>
          <w:bCs/>
        </w:rPr>
        <w:t>,</w:t>
      </w:r>
      <w:r w:rsidR="00C45A6C" w:rsidRPr="00AE2F73">
        <w:rPr>
          <w:rFonts w:ascii="Times New Roman CYR" w:hAnsi="Times New Roman CYR" w:cs="Times New Roman CYR"/>
          <w:bCs/>
        </w:rPr>
        <w:t xml:space="preserve"> </w:t>
      </w:r>
      <w:r w:rsidR="00B02913" w:rsidRPr="00AE2F73">
        <w:rPr>
          <w:rFonts w:ascii="Times New Roman CYR" w:hAnsi="Times New Roman CYR" w:cs="Times New Roman CYR"/>
          <w:bCs/>
        </w:rPr>
        <w:t>with</w:t>
      </w:r>
      <w:r w:rsidR="00C45A6C" w:rsidRPr="00AE2F73">
        <w:rPr>
          <w:rFonts w:ascii="Times New Roman CYR" w:hAnsi="Times New Roman CYR" w:cs="Times New Roman CYR"/>
          <w:bCs/>
        </w:rPr>
        <w:t xml:space="preserve"> </w:t>
      </w:r>
      <w:r w:rsidR="00CD1B94" w:rsidRPr="00AE2F73">
        <w:rPr>
          <w:rFonts w:ascii="Times New Roman CYR" w:hAnsi="Times New Roman CYR" w:cs="Times New Roman CYR"/>
          <w:b/>
          <w:bCs/>
        </w:rPr>
        <w:t xml:space="preserve"> </w:t>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320301" w:rsidRPr="00AE2F73">
        <w:rPr>
          <w:rFonts w:ascii="Times New Roman CYR" w:hAnsi="Times New Roman CYR" w:cs="Times New Roman CYR"/>
          <w:b/>
          <w:bCs/>
        </w:rPr>
        <w:t xml:space="preserve"> </w:t>
      </w:r>
      <w:r w:rsidR="00AA21CA" w:rsidRPr="00AE2F73">
        <w:rPr>
          <w:rFonts w:ascii="Times New Roman CYR" w:hAnsi="Times New Roman CYR" w:cs="Times New Roman CYR"/>
          <w:b/>
          <w:bCs/>
        </w:rPr>
        <w:t>PERCENT (</w:t>
      </w:r>
      <w:r w:rsidR="00CD1B94" w:rsidRPr="00AE2F73">
        <w:rPr>
          <w:rFonts w:ascii="Times New Roman CYR" w:hAnsi="Times New Roman CYR" w:cs="Times New Roman CYR"/>
          <w:b/>
          <w:bCs/>
          <w:u w:val="single"/>
        </w:rPr>
        <w:tab/>
        <w:t xml:space="preserve">     </w:t>
      </w:r>
      <w:r w:rsidR="00CD1B94" w:rsidRPr="00AE2F73">
        <w:rPr>
          <w:rFonts w:ascii="Times New Roman CYR" w:hAnsi="Times New Roman CYR" w:cs="Times New Roman CYR"/>
          <w:b/>
          <w:bCs/>
        </w:rPr>
        <w:t xml:space="preserve"> </w:t>
      </w:r>
      <w:r w:rsidR="00AA21CA" w:rsidRPr="00AE2F73">
        <w:rPr>
          <w:rFonts w:ascii="Times New Roman CYR" w:hAnsi="Times New Roman CYR" w:cs="Times New Roman CYR"/>
          <w:b/>
          <w:bCs/>
        </w:rPr>
        <w:t xml:space="preserve">%) </w:t>
      </w:r>
      <w:r w:rsidR="002233EB" w:rsidRPr="00AE2F73">
        <w:rPr>
          <w:rFonts w:ascii="Times New Roman CYR" w:hAnsi="Times New Roman CYR" w:cs="Times New Roman CYR"/>
          <w:b/>
          <w:bCs/>
        </w:rPr>
        <w:t>ANNUAL INTEREST</w:t>
      </w:r>
      <w:r w:rsidR="002233EB" w:rsidRPr="00AE2F73">
        <w:rPr>
          <w:rFonts w:ascii="Times New Roman CYR" w:hAnsi="Times New Roman CYR" w:cs="Times New Roman CYR"/>
          <w:bCs/>
        </w:rPr>
        <w:t xml:space="preserve"> </w:t>
      </w:r>
      <w:r w:rsidR="00FB3083" w:rsidRPr="00AE2F73">
        <w:rPr>
          <w:rFonts w:ascii="Times New Roman CYR" w:hAnsi="Times New Roman CYR" w:cs="Times New Roman CYR"/>
          <w:bCs/>
        </w:rPr>
        <w:t>accru</w:t>
      </w:r>
      <w:r w:rsidR="00955587" w:rsidRPr="00AE2F73">
        <w:rPr>
          <w:rFonts w:ascii="Times New Roman CYR" w:hAnsi="Times New Roman CYR" w:cs="Times New Roman CYR"/>
          <w:bCs/>
        </w:rPr>
        <w:t xml:space="preserve">ing </w:t>
      </w:r>
      <w:r w:rsidR="00B02913" w:rsidRPr="00AE2F73">
        <w:rPr>
          <w:rFonts w:ascii="Times New Roman CYR" w:hAnsi="Times New Roman CYR" w:cs="Times New Roman CYR"/>
          <w:bCs/>
        </w:rPr>
        <w:t xml:space="preserve">on the unpaid </w:t>
      </w:r>
      <w:r w:rsidR="001070B4" w:rsidRPr="00AE2F73">
        <w:rPr>
          <w:rFonts w:ascii="Times New Roman CYR" w:hAnsi="Times New Roman CYR" w:cs="Times New Roman CYR"/>
          <w:bCs/>
        </w:rPr>
        <w:t>P</w:t>
      </w:r>
      <w:r w:rsidR="00B02913" w:rsidRPr="00AE2F73">
        <w:rPr>
          <w:rFonts w:ascii="Times New Roman CYR" w:hAnsi="Times New Roman CYR" w:cs="Times New Roman CYR"/>
          <w:bCs/>
        </w:rPr>
        <w:t>rincipal balance</w:t>
      </w:r>
      <w:r w:rsidR="00955587" w:rsidRPr="00AE2F73">
        <w:rPr>
          <w:rFonts w:ascii="Times New Roman CYR" w:hAnsi="Times New Roman CYR" w:cs="Times New Roman CYR"/>
          <w:bCs/>
        </w:rPr>
        <w:t xml:space="preserve"> during </w:t>
      </w:r>
      <w:r w:rsidR="002233EB" w:rsidRPr="00AE2F73">
        <w:rPr>
          <w:rFonts w:ascii="Times New Roman CYR" w:hAnsi="Times New Roman CYR" w:cs="Times New Roman CYR"/>
          <w:bCs/>
        </w:rPr>
        <w:t xml:space="preserve">the </w:t>
      </w:r>
      <w:r w:rsidR="00CD1B94" w:rsidRPr="00AE2F73">
        <w:rPr>
          <w:rFonts w:ascii="Times New Roman CYR" w:hAnsi="Times New Roman CYR" w:cs="Times New Roman CYR"/>
          <w:b/>
          <w:bCs/>
        </w:rPr>
        <w:t xml:space="preserve"> </w:t>
      </w:r>
      <w:r w:rsidR="00CD1B94" w:rsidRPr="00AE2F73">
        <w:rPr>
          <w:rFonts w:ascii="Times New Roman CYR" w:hAnsi="Times New Roman CYR" w:cs="Times New Roman CYR"/>
          <w:b/>
          <w:bCs/>
          <w:u w:val="single"/>
        </w:rPr>
        <w:tab/>
      </w:r>
      <w:r w:rsidR="00CD1B94" w:rsidRPr="00AE2F73">
        <w:rPr>
          <w:rFonts w:ascii="Times New Roman CYR" w:hAnsi="Times New Roman CYR" w:cs="Times New Roman CYR"/>
          <w:b/>
          <w:bCs/>
          <w:u w:val="single"/>
        </w:rPr>
        <w:tab/>
      </w:r>
      <w:r w:rsidR="008268F6" w:rsidRPr="00AE2F73">
        <w:rPr>
          <w:rFonts w:ascii="Times New Roman CYR" w:hAnsi="Times New Roman CYR" w:cs="Times New Roman CYR"/>
          <w:b/>
          <w:bCs/>
        </w:rPr>
        <w:t xml:space="preserve"> (</w:t>
      </w:r>
      <w:r w:rsidR="00CD1B94" w:rsidRPr="00AE2F73">
        <w:rPr>
          <w:rFonts w:ascii="Times New Roman CYR" w:hAnsi="Times New Roman CYR" w:cs="Times New Roman CYR"/>
          <w:b/>
          <w:bCs/>
          <w:u w:val="single"/>
        </w:rPr>
        <w:t xml:space="preserve">         </w:t>
      </w:r>
      <w:r w:rsidR="00CD1B94" w:rsidRPr="00AE2F73">
        <w:rPr>
          <w:rFonts w:ascii="Times New Roman CYR" w:hAnsi="Times New Roman CYR" w:cs="Times New Roman CYR"/>
          <w:b/>
          <w:bCs/>
        </w:rPr>
        <w:t xml:space="preserve"> </w:t>
      </w:r>
      <w:r w:rsidR="008268F6" w:rsidRPr="00AE2F73">
        <w:rPr>
          <w:rFonts w:ascii="Times New Roman CYR" w:hAnsi="Times New Roman CYR" w:cs="Times New Roman CYR"/>
          <w:b/>
          <w:bCs/>
        </w:rPr>
        <w:t>)</w:t>
      </w:r>
      <w:r w:rsidR="003A014B" w:rsidRPr="00AE2F73">
        <w:rPr>
          <w:rFonts w:ascii="Times New Roman CYR" w:hAnsi="Times New Roman CYR" w:cs="Times New Roman CYR"/>
          <w:b/>
          <w:bCs/>
        </w:rPr>
        <w:t xml:space="preserve"> YEAR</w:t>
      </w:r>
      <w:r w:rsidR="00955587" w:rsidRPr="00AE2F73">
        <w:rPr>
          <w:rFonts w:ascii="Times New Roman CYR" w:hAnsi="Times New Roman CYR" w:cs="Times New Roman CYR"/>
          <w:bCs/>
        </w:rPr>
        <w:t xml:space="preserve"> Affordabil</w:t>
      </w:r>
      <w:r w:rsidR="00CB55C5" w:rsidRPr="00AE2F73">
        <w:rPr>
          <w:rFonts w:ascii="Times New Roman CYR" w:hAnsi="Times New Roman CYR" w:cs="Times New Roman CYR"/>
          <w:bCs/>
        </w:rPr>
        <w:t>i</w:t>
      </w:r>
      <w:r w:rsidR="00955587" w:rsidRPr="00AE2F73">
        <w:rPr>
          <w:rFonts w:ascii="Times New Roman CYR" w:hAnsi="Times New Roman CYR" w:cs="Times New Roman CYR"/>
          <w:bCs/>
        </w:rPr>
        <w:t>ty Period</w:t>
      </w:r>
      <w:r w:rsidR="00272A5B" w:rsidRPr="00AE2F73">
        <w:rPr>
          <w:rFonts w:ascii="Times New Roman CYR" w:hAnsi="Times New Roman CYR" w:cs="Times New Roman CYR"/>
          <w:bCs/>
        </w:rPr>
        <w:t xml:space="preserve"> (“Loan”)</w:t>
      </w:r>
      <w:r w:rsidR="00E2578D" w:rsidRPr="00AE2F73">
        <w:rPr>
          <w:rFonts w:ascii="Times New Roman CYR" w:hAnsi="Times New Roman CYR" w:cs="Times New Roman CYR"/>
          <w:bCs/>
        </w:rPr>
        <w:t>, pursuant to that certain Mortgage of even date between the parties</w:t>
      </w:r>
      <w:r w:rsidR="002F1112" w:rsidRPr="00AE2F73">
        <w:rPr>
          <w:rFonts w:ascii="Times New Roman CYR" w:hAnsi="Times New Roman CYR" w:cs="Times New Roman CYR"/>
          <w:bCs/>
        </w:rPr>
        <w:t xml:space="preserve">, or so much thereof as may from time to time be owing hereunder by reason of advance by the County to or for the benefit or account of </w:t>
      </w:r>
      <w:r w:rsidR="001C4219" w:rsidRPr="00AE2F73">
        <w:rPr>
          <w:rFonts w:ascii="Times New Roman CYR" w:hAnsi="Times New Roman CYR" w:cs="Times New Roman CYR"/>
          <w:bCs/>
        </w:rPr>
        <w:t>Promisor</w:t>
      </w:r>
      <w:r w:rsidR="002F1112" w:rsidRPr="00AE2F73">
        <w:rPr>
          <w:rFonts w:ascii="Times New Roman CYR" w:hAnsi="Times New Roman CYR" w:cs="Times New Roman CYR"/>
          <w:bCs/>
        </w:rPr>
        <w:t xml:space="preserve"> under the terms of</w:t>
      </w:r>
      <w:r w:rsidR="002233EB" w:rsidRPr="00AE2F73">
        <w:rPr>
          <w:rFonts w:ascii="Times New Roman CYR" w:hAnsi="Times New Roman CYR" w:cs="Times New Roman CYR"/>
          <w:bCs/>
        </w:rPr>
        <w:t xml:space="preserve"> this Note</w:t>
      </w:r>
      <w:r w:rsidR="00440606" w:rsidRPr="00AE2F73">
        <w:rPr>
          <w:rFonts w:ascii="Times New Roman CYR" w:hAnsi="Times New Roman CYR" w:cs="Times New Roman CYR"/>
          <w:bCs/>
        </w:rPr>
        <w:t xml:space="preserve"> and</w:t>
      </w:r>
      <w:r w:rsidR="002233EB" w:rsidRPr="00AE2F73">
        <w:rPr>
          <w:rFonts w:ascii="Times New Roman CYR" w:hAnsi="Times New Roman CYR" w:cs="Times New Roman CYR"/>
          <w:bCs/>
        </w:rPr>
        <w:t xml:space="preserve"> </w:t>
      </w:r>
      <w:r w:rsidR="002F1112" w:rsidRPr="00AE2F73">
        <w:rPr>
          <w:rFonts w:ascii="Times New Roman CYR" w:hAnsi="Times New Roman CYR" w:cs="Times New Roman CYR"/>
          <w:bCs/>
        </w:rPr>
        <w:t xml:space="preserve">the </w:t>
      </w:r>
      <w:r w:rsidR="00B6197F" w:rsidRPr="00AE2F73">
        <w:rPr>
          <w:rFonts w:ascii="Times New Roman CYR" w:hAnsi="Times New Roman CYR" w:cs="Times New Roman CYR"/>
          <w:bCs/>
        </w:rPr>
        <w:t>Mortgage</w:t>
      </w:r>
      <w:r w:rsidR="00B02913" w:rsidRPr="00AE2F73">
        <w:rPr>
          <w:rFonts w:ascii="Times New Roman CYR" w:hAnsi="Times New Roman CYR" w:cs="Times New Roman CYR"/>
          <w:bCs/>
        </w:rPr>
        <w:t xml:space="preserve">.  </w:t>
      </w:r>
      <w:r w:rsidRPr="00AE2F73">
        <w:rPr>
          <w:rFonts w:ascii="Times New Roman CYR" w:hAnsi="Times New Roman CYR" w:cs="Times New Roman CYR"/>
          <w:bCs/>
        </w:rPr>
        <w:t xml:space="preserve">Repayment shall </w:t>
      </w:r>
      <w:r w:rsidR="00D205DA" w:rsidRPr="00AE2F73">
        <w:rPr>
          <w:rFonts w:ascii="Times New Roman CYR" w:hAnsi="Times New Roman CYR" w:cs="Times New Roman CYR"/>
          <w:bCs/>
        </w:rPr>
        <w:t xml:space="preserve">further </w:t>
      </w:r>
      <w:r w:rsidRPr="00AE2F73">
        <w:rPr>
          <w:rFonts w:ascii="Times New Roman CYR" w:hAnsi="Times New Roman CYR" w:cs="Times New Roman CYR"/>
          <w:bCs/>
        </w:rPr>
        <w:t xml:space="preserve">occur as </w:t>
      </w:r>
      <w:r w:rsidR="007C518C" w:rsidRPr="00AE2F73">
        <w:rPr>
          <w:rFonts w:ascii="Times New Roman CYR" w:hAnsi="Times New Roman CYR" w:cs="Times New Roman CYR"/>
          <w:bCs/>
        </w:rPr>
        <w:t>provided</w:t>
      </w:r>
      <w:r w:rsidRPr="00AE2F73">
        <w:rPr>
          <w:rFonts w:ascii="Times New Roman CYR" w:hAnsi="Times New Roman CYR" w:cs="Times New Roman CYR"/>
          <w:bCs/>
        </w:rPr>
        <w:t xml:space="preserve"> below: </w:t>
      </w:r>
    </w:p>
    <w:p w:rsidR="0074140B" w:rsidRDefault="00345C40" w:rsidP="00B140FC">
      <w:pPr>
        <w:pStyle w:val="ListParagraph"/>
        <w:numPr>
          <w:ilvl w:val="0"/>
          <w:numId w:val="15"/>
        </w:numPr>
        <w:spacing w:before="120" w:after="120" w:line="360" w:lineRule="auto"/>
        <w:ind w:left="360"/>
        <w:jc w:val="both"/>
        <w:rPr>
          <w:rFonts w:ascii="Times New Roman CYR" w:hAnsi="Times New Roman CYR" w:cs="Times New Roman CYR"/>
          <w:bCs/>
        </w:rPr>
      </w:pPr>
      <w:r w:rsidRPr="00AE2F73">
        <w:rPr>
          <w:rFonts w:ascii="Times New Roman CYR" w:hAnsi="Times New Roman CYR" w:cs="Times New Roman CYR"/>
          <w:bCs/>
        </w:rPr>
        <w:t xml:space="preserve">The </w:t>
      </w:r>
      <w:r w:rsidR="00294508" w:rsidRPr="00AE2F73">
        <w:rPr>
          <w:rFonts w:ascii="Times New Roman CYR" w:hAnsi="Times New Roman CYR" w:cs="Times New Roman CYR"/>
          <w:bCs/>
        </w:rPr>
        <w:t>Promisee</w:t>
      </w:r>
      <w:r w:rsidR="005D294C" w:rsidRPr="00AE2F73">
        <w:rPr>
          <w:rFonts w:ascii="Times New Roman CYR" w:hAnsi="Times New Roman CYR" w:cs="Times New Roman CYR"/>
          <w:bCs/>
        </w:rPr>
        <w:t xml:space="preserve"> shall disburse the L</w:t>
      </w:r>
      <w:r w:rsidRPr="00AE2F73">
        <w:rPr>
          <w:rFonts w:ascii="Times New Roman CYR" w:hAnsi="Times New Roman CYR" w:cs="Times New Roman CYR"/>
          <w:bCs/>
        </w:rPr>
        <w:t xml:space="preserve">oan proceeds to </w:t>
      </w:r>
      <w:r w:rsidR="003072DB" w:rsidRPr="00AE2F73">
        <w:rPr>
          <w:rFonts w:ascii="Times New Roman CYR" w:hAnsi="Times New Roman CYR" w:cs="Times New Roman CYR"/>
          <w:bCs/>
        </w:rPr>
        <w:t xml:space="preserve">the </w:t>
      </w:r>
      <w:r w:rsidR="00EB477E" w:rsidRPr="00AE2F73">
        <w:rPr>
          <w:rFonts w:ascii="Times New Roman CYR" w:hAnsi="Times New Roman CYR" w:cs="Times New Roman CYR"/>
          <w:bCs/>
        </w:rPr>
        <w:t xml:space="preserve">selected </w:t>
      </w:r>
      <w:r w:rsidR="00440606" w:rsidRPr="00AE2F73">
        <w:rPr>
          <w:rFonts w:ascii="Times New Roman CYR" w:hAnsi="Times New Roman CYR" w:cs="Times New Roman CYR"/>
          <w:bCs/>
        </w:rPr>
        <w:t>Title Company</w:t>
      </w:r>
      <w:r w:rsidRPr="00AE2F73">
        <w:rPr>
          <w:rFonts w:ascii="Times New Roman CYR" w:hAnsi="Times New Roman CYR" w:cs="Times New Roman CYR"/>
          <w:bCs/>
        </w:rPr>
        <w:t xml:space="preserve"> </w:t>
      </w:r>
      <w:r w:rsidR="00E17FCE" w:rsidRPr="00AE2F73">
        <w:rPr>
          <w:rFonts w:ascii="Times New Roman CYR" w:hAnsi="Times New Roman CYR" w:cs="Times New Roman CYR"/>
          <w:bCs/>
        </w:rPr>
        <w:t>pursuant to</w:t>
      </w:r>
      <w:r w:rsidRPr="00AE2F73">
        <w:rPr>
          <w:rFonts w:ascii="Times New Roman CYR" w:hAnsi="Times New Roman CYR" w:cs="Times New Roman CYR"/>
          <w:bCs/>
        </w:rPr>
        <w:t xml:space="preserve"> Los Alamos County Ordinance No. </w:t>
      </w:r>
      <w:r w:rsidR="003B7A94" w:rsidRPr="00AE2F73">
        <w:rPr>
          <w:rFonts w:ascii="Times New Roman CYR" w:hAnsi="Times New Roman CYR" w:cs="Times New Roman CYR"/>
          <w:bCs/>
        </w:rPr>
        <w:t>02-270</w:t>
      </w:r>
      <w:r w:rsidR="000D5C7A" w:rsidRPr="00AE2F73">
        <w:rPr>
          <w:rFonts w:ascii="Times New Roman CYR" w:hAnsi="Times New Roman CYR" w:cs="Times New Roman CYR"/>
          <w:bCs/>
        </w:rPr>
        <w:t xml:space="preserve">, and the Los Alamos </w:t>
      </w:r>
      <w:r w:rsidR="00E17FCE" w:rsidRPr="00AE2F73">
        <w:rPr>
          <w:rFonts w:ascii="Times New Roman CYR" w:hAnsi="Times New Roman CYR" w:cs="Times New Roman CYR"/>
          <w:bCs/>
        </w:rPr>
        <w:t xml:space="preserve">County </w:t>
      </w:r>
      <w:r w:rsidR="009A61A0" w:rsidRPr="00AE2F73">
        <w:rPr>
          <w:rFonts w:ascii="Times New Roman CYR" w:hAnsi="Times New Roman CYR" w:cs="Times New Roman CYR"/>
          <w:bCs/>
        </w:rPr>
        <w:t>Homebuyer</w:t>
      </w:r>
      <w:r w:rsidR="00E17FCE" w:rsidRPr="00AE2F73">
        <w:rPr>
          <w:rFonts w:ascii="Times New Roman CYR" w:hAnsi="Times New Roman CYR" w:cs="Times New Roman CYR"/>
          <w:bCs/>
        </w:rPr>
        <w:t xml:space="preserve"> Assistance</w:t>
      </w:r>
      <w:r w:rsidR="000D5C7A" w:rsidRPr="00AE2F73">
        <w:rPr>
          <w:rFonts w:ascii="Times New Roman CYR" w:hAnsi="Times New Roman CYR" w:cs="Times New Roman CYR"/>
          <w:bCs/>
        </w:rPr>
        <w:t xml:space="preserve"> </w:t>
      </w:r>
    </w:p>
    <w:p w:rsidR="0074140B" w:rsidRDefault="0074140B" w:rsidP="0074140B">
      <w:pPr>
        <w:pStyle w:val="ListParagraph"/>
        <w:spacing w:before="120" w:after="120" w:line="360" w:lineRule="auto"/>
        <w:ind w:left="360"/>
        <w:jc w:val="both"/>
        <w:rPr>
          <w:rFonts w:ascii="Times New Roman CYR" w:hAnsi="Times New Roman CYR" w:cs="Times New Roman CYR"/>
          <w:bCs/>
        </w:rPr>
      </w:pPr>
    </w:p>
    <w:p w:rsidR="0074140B" w:rsidRDefault="0074140B" w:rsidP="0074140B">
      <w:pPr>
        <w:pStyle w:val="ListParagraph"/>
        <w:spacing w:before="120" w:after="120" w:line="360" w:lineRule="auto"/>
        <w:ind w:left="360"/>
        <w:jc w:val="both"/>
        <w:rPr>
          <w:rFonts w:ascii="Times New Roman CYR" w:hAnsi="Times New Roman CYR" w:cs="Times New Roman CYR"/>
          <w:bCs/>
        </w:rPr>
      </w:pPr>
    </w:p>
    <w:p w:rsidR="00345C40" w:rsidRPr="0074140B" w:rsidRDefault="000D5C7A" w:rsidP="002C14EE">
      <w:pPr>
        <w:pStyle w:val="BodyText"/>
        <w:numPr>
          <w:ilvl w:val="0"/>
          <w:numId w:val="15"/>
        </w:numPr>
        <w:spacing w:before="120" w:after="120" w:line="360" w:lineRule="auto"/>
        <w:ind w:left="360"/>
        <w:rPr>
          <w:bCs w:val="0"/>
        </w:rPr>
      </w:pPr>
      <w:r w:rsidRPr="0074140B">
        <w:lastRenderedPageBreak/>
        <w:t>Program (“Program”) policies</w:t>
      </w:r>
      <w:r w:rsidR="00E17FCE" w:rsidRPr="0074140B">
        <w:t xml:space="preserve"> </w:t>
      </w:r>
      <w:r w:rsidRPr="0074140B">
        <w:t>and procedures</w:t>
      </w:r>
      <w:r w:rsidR="00EF7BE7" w:rsidRPr="0074140B">
        <w:t>.</w:t>
      </w:r>
      <w:r w:rsidR="00345C40" w:rsidRPr="0074140B">
        <w:t xml:space="preserve"> </w:t>
      </w:r>
      <w:r w:rsidR="005D5C7C" w:rsidRPr="0074140B">
        <w:t xml:space="preserve"> </w:t>
      </w:r>
      <w:r w:rsidR="00EF7BE7" w:rsidRPr="0074140B">
        <w:t>D</w:t>
      </w:r>
      <w:r w:rsidR="00345C40" w:rsidRPr="0074140B">
        <w:t xml:space="preserve">isbursements shall </w:t>
      </w:r>
      <w:r w:rsidR="003072DB" w:rsidRPr="0074140B">
        <w:t>be wired to the Title Company on the date of closing and shall</w:t>
      </w:r>
      <w:r w:rsidR="00345C40" w:rsidRPr="0074140B">
        <w:t xml:space="preserve"> </w:t>
      </w:r>
      <w:r w:rsidR="00031CA0" w:rsidRPr="0074140B">
        <w:t>equal</w:t>
      </w:r>
      <w:r w:rsidR="00345C40" w:rsidRPr="0074140B">
        <w:t xml:space="preserve"> the </w:t>
      </w:r>
      <w:r w:rsidRPr="0074140B">
        <w:t>Principal</w:t>
      </w:r>
      <w:r w:rsidR="00A9532B" w:rsidRPr="0074140B">
        <w:t xml:space="preserve"> agreed to in this Note</w:t>
      </w:r>
      <w:r w:rsidR="00345C40" w:rsidRPr="0074140B">
        <w:t xml:space="preserve">. </w:t>
      </w:r>
    </w:p>
    <w:p w:rsidR="005D5C7C" w:rsidRPr="00AE2F73" w:rsidRDefault="005D5C7C" w:rsidP="00B140FC">
      <w:pPr>
        <w:pStyle w:val="ListParagraph"/>
        <w:numPr>
          <w:ilvl w:val="0"/>
          <w:numId w:val="15"/>
        </w:numPr>
        <w:spacing w:before="120" w:after="120" w:line="360" w:lineRule="auto"/>
        <w:ind w:left="360"/>
        <w:jc w:val="both"/>
        <w:rPr>
          <w:rFonts w:ascii="Times New Roman CYR" w:hAnsi="Times New Roman CYR" w:cs="Times New Roman CYR"/>
          <w:bCs/>
        </w:rPr>
      </w:pPr>
      <w:r w:rsidRPr="00AE2F73">
        <w:rPr>
          <w:rFonts w:ascii="Times New Roman CYR" w:hAnsi="Times New Roman CYR" w:cs="Times New Roman CYR"/>
          <w:bCs/>
        </w:rPr>
        <w:t xml:space="preserve">In coordination with the Los Alamos Housing Partnership </w:t>
      </w:r>
      <w:r w:rsidR="00062768" w:rsidRPr="00AE2F73">
        <w:rPr>
          <w:rFonts w:ascii="Times New Roman CYR" w:hAnsi="Times New Roman CYR" w:cs="Times New Roman CYR"/>
          <w:bCs/>
        </w:rPr>
        <w:t xml:space="preserve">(“LAHP”) </w:t>
      </w:r>
      <w:r w:rsidRPr="00AE2F73">
        <w:rPr>
          <w:rFonts w:ascii="Times New Roman CYR" w:hAnsi="Times New Roman CYR" w:cs="Times New Roman CYR"/>
          <w:bCs/>
        </w:rPr>
        <w:t>and pu</w:t>
      </w:r>
      <w:r w:rsidR="00062768" w:rsidRPr="00AE2F73">
        <w:rPr>
          <w:rFonts w:ascii="Times New Roman CYR" w:hAnsi="Times New Roman CYR" w:cs="Times New Roman CYR"/>
          <w:bCs/>
        </w:rPr>
        <w:t>r</w:t>
      </w:r>
      <w:r w:rsidRPr="00AE2F73">
        <w:rPr>
          <w:rFonts w:ascii="Times New Roman CYR" w:hAnsi="Times New Roman CYR" w:cs="Times New Roman CYR"/>
          <w:bCs/>
        </w:rPr>
        <w:t>suant to the Program Polic</w:t>
      </w:r>
      <w:r w:rsidR="00BA3114" w:rsidRPr="00AE2F73">
        <w:rPr>
          <w:rFonts w:ascii="Times New Roman CYR" w:hAnsi="Times New Roman CYR" w:cs="Times New Roman CYR"/>
          <w:bCs/>
        </w:rPr>
        <w:t>i</w:t>
      </w:r>
      <w:r w:rsidRPr="00AE2F73">
        <w:rPr>
          <w:rFonts w:ascii="Times New Roman CYR" w:hAnsi="Times New Roman CYR" w:cs="Times New Roman CYR"/>
          <w:bCs/>
        </w:rPr>
        <w:t>es and Procedures, County will only</w:t>
      </w:r>
      <w:r w:rsidR="00596E7C" w:rsidRPr="00AE2F73">
        <w:rPr>
          <w:rFonts w:ascii="Times New Roman CYR" w:hAnsi="Times New Roman CYR" w:cs="Times New Roman CYR"/>
          <w:bCs/>
        </w:rPr>
        <w:t xml:space="preserve"> distribute such Loan Principal</w:t>
      </w:r>
      <w:r w:rsidRPr="00AE2F73">
        <w:rPr>
          <w:rFonts w:ascii="Times New Roman CYR" w:hAnsi="Times New Roman CYR" w:cs="Times New Roman CYR"/>
          <w:bCs/>
        </w:rPr>
        <w:t xml:space="preserve"> to </w:t>
      </w:r>
      <w:r w:rsidR="003072DB" w:rsidRPr="00AE2F73">
        <w:rPr>
          <w:rFonts w:ascii="Times New Roman CYR" w:hAnsi="Times New Roman CYR" w:cs="Times New Roman CYR"/>
          <w:bCs/>
        </w:rPr>
        <w:t>the Title Company closing the sale of the Property</w:t>
      </w:r>
      <w:r w:rsidRPr="00AE2F73">
        <w:rPr>
          <w:rFonts w:ascii="Times New Roman CYR" w:hAnsi="Times New Roman CYR" w:cs="Times New Roman CYR"/>
          <w:bCs/>
        </w:rPr>
        <w:t xml:space="preserve">. </w:t>
      </w:r>
      <w:r w:rsidR="00031CA0" w:rsidRPr="00AE2F73">
        <w:rPr>
          <w:rFonts w:ascii="Times New Roman CYR" w:hAnsi="Times New Roman CYR" w:cs="Times New Roman CYR"/>
          <w:bCs/>
        </w:rPr>
        <w:t>The Title Company will present the Note and Mortgage documents for signature by the Borrower at closing and will be responsible for recording these documents.</w:t>
      </w:r>
    </w:p>
    <w:p w:rsidR="00B623F9" w:rsidRPr="00AE2F73" w:rsidRDefault="00B623F9" w:rsidP="002C14EE">
      <w:pPr>
        <w:pStyle w:val="BodyText"/>
        <w:numPr>
          <w:ilvl w:val="0"/>
          <w:numId w:val="15"/>
        </w:numPr>
        <w:spacing w:before="120" w:after="120" w:line="360" w:lineRule="auto"/>
        <w:ind w:left="360"/>
        <w:rPr>
          <w:bCs w:val="0"/>
        </w:rPr>
      </w:pPr>
      <w:r w:rsidRPr="00AE2F73">
        <w:t>There will be no regular payment, amortized or unamortized, of the Principal and any interest that may occur on this Loan</w:t>
      </w:r>
      <w:r w:rsidR="00BF0576" w:rsidRPr="00AE2F73">
        <w:t>,</w:t>
      </w:r>
      <w:r w:rsidRPr="00AE2F73">
        <w:t xml:space="preserve"> </w:t>
      </w:r>
      <w:r w:rsidR="00BF0576" w:rsidRPr="00AE2F73">
        <w:t>s</w:t>
      </w:r>
      <w:r w:rsidRPr="00AE2F73">
        <w:t xml:space="preserve">ubject to the exceptions as </w:t>
      </w:r>
      <w:r w:rsidR="002C14EE" w:rsidRPr="00AE2F73">
        <w:t>spec</w:t>
      </w:r>
      <w:r w:rsidR="002C14EE">
        <w:t>i</w:t>
      </w:r>
      <w:r w:rsidR="002C14EE" w:rsidRPr="00AE2F73">
        <w:t>fied</w:t>
      </w:r>
      <w:r w:rsidRPr="00AE2F73">
        <w:t xml:space="preserve"> in the Mortgage and this Note</w:t>
      </w:r>
      <w:r w:rsidR="00BF0576" w:rsidRPr="00AE2F73">
        <w:t xml:space="preserve">. </w:t>
      </w:r>
      <w:r w:rsidRPr="00AE2F73">
        <w:t xml:space="preserve"> </w:t>
      </w:r>
      <w:r w:rsidR="001C4219" w:rsidRPr="00AE2F73">
        <w:t>Promisor</w:t>
      </w:r>
      <w:r w:rsidRPr="00AE2F73">
        <w:t xml:space="preserve"> shall promptly pay the entire, outstanding </w:t>
      </w:r>
      <w:r w:rsidR="00BF0576" w:rsidRPr="00AE2F73">
        <w:t>P</w:t>
      </w:r>
      <w:r w:rsidRPr="00AE2F73">
        <w:t xml:space="preserve">rincipal and interest due and other indebtedness evidenced by the Note </w:t>
      </w:r>
      <w:r w:rsidR="00BF0576" w:rsidRPr="00AE2F73">
        <w:t xml:space="preserve">and Mortgage </w:t>
      </w:r>
      <w:r w:rsidRPr="00AE2F73">
        <w:t xml:space="preserve">if at any time </w:t>
      </w:r>
      <w:r w:rsidR="001C4219" w:rsidRPr="00AE2F73">
        <w:t>Promisor</w:t>
      </w:r>
      <w:r w:rsidRPr="00AE2F73">
        <w:t xml:space="preserve">: </w:t>
      </w:r>
      <w:r w:rsidR="00BF0576" w:rsidRPr="00AE2F73">
        <w:t>(a</w:t>
      </w:r>
      <w:r w:rsidRPr="00AE2F73">
        <w:t xml:space="preserve">) </w:t>
      </w:r>
      <w:r w:rsidR="00BF0576" w:rsidRPr="00AE2F73">
        <w:t xml:space="preserve">fails to maintain the Property as the </w:t>
      </w:r>
      <w:r w:rsidR="001C4219" w:rsidRPr="00AE2F73">
        <w:t>Promisor</w:t>
      </w:r>
      <w:r w:rsidR="00BF0576" w:rsidRPr="00AE2F73">
        <w:t xml:space="preserve">s’ </w:t>
      </w:r>
      <w:r w:rsidR="00C34B46" w:rsidRPr="00AE2F73">
        <w:t>principal residence</w:t>
      </w:r>
      <w:r w:rsidR="00BF0576" w:rsidRPr="00AE2F73">
        <w:t xml:space="preserve">; (b) </w:t>
      </w:r>
      <w:r w:rsidRPr="00AE2F73">
        <w:t xml:space="preserve">sells the Property; </w:t>
      </w:r>
      <w:r w:rsidR="00BF0576" w:rsidRPr="00AE2F73">
        <w:t>(</w:t>
      </w:r>
      <w:r w:rsidR="00774D73" w:rsidRPr="00AE2F73">
        <w:t>c</w:t>
      </w:r>
      <w:r w:rsidRPr="00AE2F73">
        <w:t xml:space="preserve">) vacates the Property; </w:t>
      </w:r>
      <w:r w:rsidR="00BF0576" w:rsidRPr="00AE2F73">
        <w:t>or (</w:t>
      </w:r>
      <w:r w:rsidR="00774D73" w:rsidRPr="00AE2F73">
        <w:t>d</w:t>
      </w:r>
      <w:r w:rsidRPr="00AE2F73">
        <w:t xml:space="preserve">) transfers or </w:t>
      </w:r>
      <w:r w:rsidR="00F00742" w:rsidRPr="00AE2F73">
        <w:t>conveys</w:t>
      </w:r>
      <w:r w:rsidR="002B2785" w:rsidRPr="00AE2F73">
        <w:t xml:space="preserve">, voluntarily or involuntarily, </w:t>
      </w:r>
      <w:r w:rsidRPr="00AE2F73">
        <w:t xml:space="preserve">in any manner </w:t>
      </w:r>
      <w:r w:rsidR="00F00742" w:rsidRPr="00AE2F73">
        <w:t xml:space="preserve">all </w:t>
      </w:r>
      <w:r w:rsidRPr="00AE2F73">
        <w:t>title to the Property, all in accordance with the terms of the Mortgage</w:t>
      </w:r>
      <w:r w:rsidR="00C34B46" w:rsidRPr="00AE2F73">
        <w:t xml:space="preserve"> and</w:t>
      </w:r>
      <w:r w:rsidR="00AE3817" w:rsidRPr="00AE2F73">
        <w:t xml:space="preserve"> this Note</w:t>
      </w:r>
      <w:r w:rsidR="00C34B46" w:rsidRPr="00AE2F73">
        <w:t>.</w:t>
      </w:r>
      <w:r w:rsidRPr="00AE2F73">
        <w:t xml:space="preserve">  </w:t>
      </w:r>
      <w:r w:rsidR="001C4219" w:rsidRPr="00AE2F73">
        <w:t>Promisor</w:t>
      </w:r>
      <w:r w:rsidRPr="00AE2F73">
        <w:t xml:space="preserve"> may prepay any</w:t>
      </w:r>
      <w:r w:rsidR="002B2785" w:rsidRPr="00AE2F73">
        <w:t xml:space="preserve"> or all </w:t>
      </w:r>
      <w:r w:rsidRPr="00AE2F73">
        <w:t xml:space="preserve">of the outstanding </w:t>
      </w:r>
      <w:r w:rsidR="002B2785" w:rsidRPr="00AE2F73">
        <w:t>P</w:t>
      </w:r>
      <w:r w:rsidRPr="00AE2F73">
        <w:t xml:space="preserve">rincipal </w:t>
      </w:r>
      <w:r w:rsidR="002B2785" w:rsidRPr="00AE2F73">
        <w:t xml:space="preserve">and interest </w:t>
      </w:r>
      <w:r w:rsidRPr="00AE2F73">
        <w:t xml:space="preserve">amount of the </w:t>
      </w:r>
      <w:r w:rsidR="002B2785" w:rsidRPr="00AE2F73">
        <w:t>L</w:t>
      </w:r>
      <w:r w:rsidRPr="00AE2F73">
        <w:t xml:space="preserve">oan at any time without penalty.  Upon receipt of payment in full, </w:t>
      </w:r>
      <w:r w:rsidR="001C4219" w:rsidRPr="00AE2F73">
        <w:t>Promisee</w:t>
      </w:r>
      <w:r w:rsidRPr="00AE2F73">
        <w:t xml:space="preserve"> shall thereupon release its Mortgage, which restricts the use of the Property</w:t>
      </w:r>
      <w:r w:rsidR="00225DA4" w:rsidRPr="00AE2F73">
        <w:t>,</w:t>
      </w:r>
      <w:r w:rsidRPr="00AE2F73">
        <w:t xml:space="preserve"> and cancel and return this Note.</w:t>
      </w:r>
    </w:p>
    <w:p w:rsidR="00484D08" w:rsidRPr="00AE2F73" w:rsidRDefault="00484D08" w:rsidP="00B140FC">
      <w:pPr>
        <w:pStyle w:val="ListParagraph"/>
        <w:numPr>
          <w:ilvl w:val="0"/>
          <w:numId w:val="15"/>
        </w:numPr>
        <w:spacing w:before="120" w:after="120" w:line="360" w:lineRule="auto"/>
        <w:ind w:left="360"/>
        <w:jc w:val="both"/>
        <w:rPr>
          <w:rFonts w:ascii="Times New Roman CYR" w:hAnsi="Times New Roman CYR" w:cs="Times New Roman CYR"/>
          <w:bCs/>
        </w:rPr>
      </w:pPr>
      <w:r w:rsidRPr="00AE2F73">
        <w:t xml:space="preserve">So long as any or all of the Principal of the </w:t>
      </w:r>
      <w:r w:rsidR="00A62351" w:rsidRPr="00AE2F73">
        <w:t>L</w:t>
      </w:r>
      <w:r w:rsidRPr="00AE2F73">
        <w:t xml:space="preserve">oan is unpaid and outstanding, </w:t>
      </w:r>
      <w:r w:rsidR="001C4219" w:rsidRPr="00AE2F73">
        <w:t>Promisor</w:t>
      </w:r>
      <w:r w:rsidRPr="00AE2F73">
        <w:t xml:space="preserve"> shall maintain the Property as </w:t>
      </w:r>
      <w:r w:rsidR="001C4219" w:rsidRPr="00AE2F73">
        <w:t>Promisor</w:t>
      </w:r>
      <w:r w:rsidR="00347990" w:rsidRPr="00AE2F73">
        <w:t>’s</w:t>
      </w:r>
      <w:r w:rsidRPr="00AE2F73">
        <w:t xml:space="preserve"> principal residence and shall ensure compliance with all terms of the Mortgage signed simultaneously with this Note.</w:t>
      </w:r>
    </w:p>
    <w:p w:rsidR="00272AA8" w:rsidRPr="00AE2F73" w:rsidRDefault="00272AA8" w:rsidP="00B140FC">
      <w:pPr>
        <w:pStyle w:val="BodyText"/>
        <w:numPr>
          <w:ilvl w:val="0"/>
          <w:numId w:val="15"/>
        </w:numPr>
        <w:spacing w:before="120" w:after="120" w:line="360" w:lineRule="auto"/>
        <w:ind w:left="360"/>
      </w:pPr>
      <w:r w:rsidRPr="00AE2F73">
        <w:t xml:space="preserve">If </w:t>
      </w:r>
      <w:r w:rsidR="001C4219" w:rsidRPr="00AE2F73">
        <w:t>Promisor</w:t>
      </w:r>
      <w:r w:rsidRPr="00AE2F73">
        <w:t xml:space="preserve"> defaults under the terms of this Note and the Mortgage, or under any other mortgage </w:t>
      </w:r>
      <w:r w:rsidR="003B1A4A" w:rsidRPr="00AE2F73">
        <w:t xml:space="preserve">or secured or unsecured lien </w:t>
      </w:r>
      <w:r w:rsidRPr="00AE2F73">
        <w:t xml:space="preserve">on the Property superior to or junior to the Mortgage, </w:t>
      </w:r>
      <w:r w:rsidR="001C4219" w:rsidRPr="00AE2F73">
        <w:t>Promisee</w:t>
      </w:r>
      <w:r w:rsidRPr="00AE2F73">
        <w:t xml:space="preserve"> may, at its option, accelerate matu</w:t>
      </w:r>
      <w:r w:rsidR="0015036D" w:rsidRPr="00AE2F73">
        <w:t>rity and the unpaid P</w:t>
      </w:r>
      <w:r w:rsidRPr="00AE2F73">
        <w:t xml:space="preserve">rincipal and interest of the Loan shall become immediately due and payable without demand or notice. </w:t>
      </w:r>
      <w:r w:rsidR="003B1A4A" w:rsidRPr="00AE2F73">
        <w:t xml:space="preserve"> </w:t>
      </w:r>
      <w:r w:rsidRPr="00AE2F73">
        <w:t xml:space="preserve">If this Note is reduced to a judgment, the judgment shall bear interest at the statutory </w:t>
      </w:r>
      <w:r w:rsidR="00B74D8D" w:rsidRPr="00AE2F73">
        <w:t xml:space="preserve">allowed </w:t>
      </w:r>
      <w:r w:rsidRPr="00AE2F73">
        <w:t>rate.</w:t>
      </w:r>
    </w:p>
    <w:p w:rsidR="00220850" w:rsidRPr="00AE2F73" w:rsidRDefault="00220850" w:rsidP="00B140FC">
      <w:pPr>
        <w:pStyle w:val="BodyText"/>
        <w:numPr>
          <w:ilvl w:val="0"/>
          <w:numId w:val="15"/>
        </w:numPr>
        <w:spacing w:before="120" w:after="120" w:line="360" w:lineRule="auto"/>
        <w:ind w:left="360"/>
      </w:pPr>
      <w:r w:rsidRPr="00AE2F73">
        <w:t xml:space="preserve">If this Note is placed in the hands of any attorney for collection or is collected through probate or bankruptcy court or through other legal proceedings, </w:t>
      </w:r>
      <w:r w:rsidR="001C4219" w:rsidRPr="00AE2F73">
        <w:t>Promisor</w:t>
      </w:r>
      <w:r w:rsidRPr="00AE2F73">
        <w:t xml:space="preserve"> agrees to pay all costs of collection including reasonable attorneys’ fees and court costs.</w:t>
      </w:r>
    </w:p>
    <w:p w:rsidR="00F868A5" w:rsidRPr="00AE2F73" w:rsidRDefault="00B02913" w:rsidP="00B140FC">
      <w:pPr>
        <w:pStyle w:val="BodyText"/>
        <w:numPr>
          <w:ilvl w:val="0"/>
          <w:numId w:val="15"/>
        </w:numPr>
        <w:spacing w:before="120" w:after="120" w:line="360" w:lineRule="auto"/>
        <w:ind w:left="360"/>
      </w:pPr>
      <w:r w:rsidRPr="00AE2F73">
        <w:lastRenderedPageBreak/>
        <w:t xml:space="preserve">Presentment, notice of dishonor, and protest are hereby </w:t>
      </w:r>
      <w:r w:rsidR="002F1112" w:rsidRPr="00AE2F73">
        <w:t xml:space="preserve">specifically </w:t>
      </w:r>
      <w:r w:rsidRPr="00AE2F73">
        <w:t xml:space="preserve">waived by </w:t>
      </w:r>
      <w:r w:rsidR="001C4219" w:rsidRPr="00AE2F73">
        <w:t>Promisor</w:t>
      </w:r>
      <w:r w:rsidRPr="00AE2F73">
        <w:t xml:space="preserve">.  </w:t>
      </w:r>
      <w:r w:rsidR="00F868A5" w:rsidRPr="00AE2F73">
        <w:t xml:space="preserve">"Presentment" means the right to require the </w:t>
      </w:r>
      <w:r w:rsidR="001C4219" w:rsidRPr="00AE2F73">
        <w:t>Promisee</w:t>
      </w:r>
      <w:r w:rsidR="00F868A5" w:rsidRPr="00AE2F73">
        <w:t xml:space="preserve"> to demand payment of amount</w:t>
      </w:r>
      <w:r w:rsidR="0040249A" w:rsidRPr="00AE2F73">
        <w:t>s</w:t>
      </w:r>
      <w:r w:rsidR="00F868A5" w:rsidRPr="00AE2F73">
        <w:t xml:space="preserve"> due.  "Notice of dishonor" means the right to require the </w:t>
      </w:r>
      <w:r w:rsidR="001C4219" w:rsidRPr="00AE2F73">
        <w:t>Promisee</w:t>
      </w:r>
      <w:r w:rsidR="00F868A5" w:rsidRPr="00AE2F73">
        <w:t xml:space="preserve"> to give notice to other persons that amounts due have not been paid.</w:t>
      </w:r>
    </w:p>
    <w:p w:rsidR="0040249A" w:rsidRPr="00AE2F73" w:rsidRDefault="00A62B17" w:rsidP="00B140FC">
      <w:pPr>
        <w:pStyle w:val="BodyText"/>
        <w:numPr>
          <w:ilvl w:val="0"/>
          <w:numId w:val="15"/>
        </w:numPr>
        <w:spacing w:before="120" w:after="120" w:line="360" w:lineRule="auto"/>
        <w:ind w:left="360"/>
      </w:pPr>
      <w:r w:rsidRPr="00AE2F73">
        <w:t>This N</w:t>
      </w:r>
      <w:r w:rsidR="003B1A4A" w:rsidRPr="00AE2F73">
        <w:t xml:space="preserve">ote is not assignable unless agreed to in writing by </w:t>
      </w:r>
      <w:r w:rsidR="001C4219" w:rsidRPr="00AE2F73">
        <w:t>Promisee</w:t>
      </w:r>
      <w:r w:rsidR="003B1A4A" w:rsidRPr="00AE2F73">
        <w:t xml:space="preserve">.  </w:t>
      </w:r>
      <w:r w:rsidR="00B02913" w:rsidRPr="00AE2F73">
        <w:t xml:space="preserve">This Note shall be binding upon the </w:t>
      </w:r>
      <w:r w:rsidR="001C4219" w:rsidRPr="00AE2F73">
        <w:t>Promisor</w:t>
      </w:r>
      <w:r w:rsidR="00B403B6" w:rsidRPr="00AE2F73">
        <w:t xml:space="preserve"> </w:t>
      </w:r>
      <w:r w:rsidR="00B02913" w:rsidRPr="00AE2F73">
        <w:t>and its</w:t>
      </w:r>
      <w:r w:rsidR="00C85BA9" w:rsidRPr="00AE2F73">
        <w:t>'</w:t>
      </w:r>
      <w:r w:rsidR="00F868A5" w:rsidRPr="00AE2F73">
        <w:t xml:space="preserve"> </w:t>
      </w:r>
      <w:r w:rsidR="00B02913" w:rsidRPr="00AE2F73">
        <w:t>successors and assigns.</w:t>
      </w:r>
      <w:r w:rsidR="00C45A6C" w:rsidRPr="00AE2F73">
        <w:t xml:space="preserve"> </w:t>
      </w:r>
      <w:r w:rsidR="00E55AA6" w:rsidRPr="00AE2F73">
        <w:t xml:space="preserve"> </w:t>
      </w:r>
      <w:r w:rsidR="001C4219" w:rsidRPr="00AE2F73">
        <w:t>Promisor</w:t>
      </w:r>
      <w:r w:rsidR="00B403B6" w:rsidRPr="00AE2F73">
        <w:t xml:space="preserve"> </w:t>
      </w:r>
      <w:r w:rsidR="00F868A5" w:rsidRPr="00AE2F73">
        <w:t>shall be jointly and severally liable under this Note.</w:t>
      </w:r>
    </w:p>
    <w:p w:rsidR="00211A8C" w:rsidRPr="00AE2F73" w:rsidRDefault="00B02913" w:rsidP="00B140FC">
      <w:pPr>
        <w:pStyle w:val="BodyText"/>
        <w:numPr>
          <w:ilvl w:val="0"/>
          <w:numId w:val="15"/>
        </w:numPr>
        <w:spacing w:before="120" w:after="120" w:line="360" w:lineRule="auto"/>
        <w:ind w:left="360"/>
        <w:rPr>
          <w:bCs w:val="0"/>
        </w:rPr>
      </w:pPr>
      <w:r w:rsidRPr="00AE2F73">
        <w:rPr>
          <w:bCs w:val="0"/>
        </w:rPr>
        <w:t xml:space="preserve">Any notice to </w:t>
      </w:r>
      <w:r w:rsidR="001C4219" w:rsidRPr="00AE2F73">
        <w:rPr>
          <w:bCs w:val="0"/>
        </w:rPr>
        <w:t>Promisor</w:t>
      </w:r>
      <w:r w:rsidR="00B403B6" w:rsidRPr="00AE2F73">
        <w:rPr>
          <w:bCs w:val="0"/>
        </w:rPr>
        <w:t xml:space="preserve"> </w:t>
      </w:r>
      <w:r w:rsidRPr="00AE2F73">
        <w:rPr>
          <w:bCs w:val="0"/>
        </w:rPr>
        <w:t xml:space="preserve">provided for in this Note shall be given by mailing such notice by certified mail, return receipt requested, addressed to </w:t>
      </w:r>
      <w:r w:rsidR="001C4219" w:rsidRPr="00AE2F73">
        <w:rPr>
          <w:bCs w:val="0"/>
        </w:rPr>
        <w:t>Promisor</w:t>
      </w:r>
      <w:r w:rsidR="00B403B6" w:rsidRPr="00AE2F73">
        <w:rPr>
          <w:bCs w:val="0"/>
        </w:rPr>
        <w:t xml:space="preserve"> </w:t>
      </w:r>
      <w:r w:rsidRPr="00AE2F73">
        <w:rPr>
          <w:bCs w:val="0"/>
        </w:rPr>
        <w:t>at</w:t>
      </w:r>
      <w:r w:rsidR="003B1A4A" w:rsidRPr="00AE2F73">
        <w:rPr>
          <w:bCs w:val="0"/>
        </w:rPr>
        <w:t xml:space="preserve"> </w:t>
      </w:r>
      <w:r w:rsidR="00347990" w:rsidRPr="00AE2F73">
        <w:rPr>
          <w:b/>
          <w:bCs w:val="0"/>
        </w:rPr>
        <w:t xml:space="preserve"> </w:t>
      </w:r>
      <w:r w:rsidR="00347990" w:rsidRPr="00AE2F73">
        <w:rPr>
          <w:b/>
          <w:bCs w:val="0"/>
          <w:u w:val="single"/>
        </w:rPr>
        <w:tab/>
      </w:r>
      <w:r w:rsidR="00347990" w:rsidRPr="00AE2F73">
        <w:rPr>
          <w:b/>
          <w:bCs w:val="0"/>
          <w:u w:val="single"/>
        </w:rPr>
        <w:tab/>
      </w:r>
      <w:r w:rsidR="00F07AF9" w:rsidRPr="00AE2F73">
        <w:rPr>
          <w:b/>
          <w:bCs w:val="0"/>
          <w:u w:val="single"/>
        </w:rPr>
        <w:tab/>
      </w:r>
      <w:r w:rsidR="00F07AF9" w:rsidRPr="00AE2F73">
        <w:rPr>
          <w:b/>
          <w:bCs w:val="0"/>
          <w:u w:val="single"/>
        </w:rPr>
        <w:tab/>
      </w:r>
      <w:r w:rsidR="00F07AF9" w:rsidRPr="00AE2F73">
        <w:rPr>
          <w:b/>
          <w:bCs w:val="0"/>
          <w:u w:val="single"/>
        </w:rPr>
        <w:tab/>
      </w:r>
      <w:r w:rsidR="008268F6" w:rsidRPr="00AE2F73">
        <w:rPr>
          <w:b/>
          <w:bCs w:val="0"/>
        </w:rPr>
        <w:t>,</w:t>
      </w:r>
      <w:r w:rsidR="00CB55C5" w:rsidRPr="00AE2F73">
        <w:rPr>
          <w:b/>
          <w:bCs w:val="0"/>
        </w:rPr>
        <w:t xml:space="preserve"> </w:t>
      </w:r>
      <w:r w:rsidR="00BB1D7C" w:rsidRPr="00AE2F73">
        <w:rPr>
          <w:b/>
          <w:bCs w:val="0"/>
        </w:rPr>
        <w:t>Los Alamos</w:t>
      </w:r>
      <w:r w:rsidR="00CB55C5" w:rsidRPr="00AE2F73">
        <w:rPr>
          <w:b/>
          <w:bCs w:val="0"/>
        </w:rPr>
        <w:t xml:space="preserve">, New Mexico </w:t>
      </w:r>
      <w:r w:rsidR="00E620C8" w:rsidRPr="00AE2F73">
        <w:rPr>
          <w:b/>
          <w:bCs w:val="0"/>
        </w:rPr>
        <w:t>8754</w:t>
      </w:r>
      <w:r w:rsidR="00BB1D7C" w:rsidRPr="00AE2F73">
        <w:rPr>
          <w:b/>
          <w:bCs w:val="0"/>
        </w:rPr>
        <w:t>4</w:t>
      </w:r>
      <w:r w:rsidR="00E620C8" w:rsidRPr="00AE2F73">
        <w:rPr>
          <w:b/>
          <w:bCs w:val="0"/>
        </w:rPr>
        <w:t>,</w:t>
      </w:r>
      <w:r w:rsidR="001D6D07" w:rsidRPr="00AE2F73">
        <w:t xml:space="preserve"> </w:t>
      </w:r>
      <w:r w:rsidRPr="00AE2F73">
        <w:rPr>
          <w:bCs w:val="0"/>
        </w:rPr>
        <w:t xml:space="preserve">or to such other address as </w:t>
      </w:r>
      <w:r w:rsidR="001C4219" w:rsidRPr="00AE2F73">
        <w:rPr>
          <w:bCs w:val="0"/>
        </w:rPr>
        <w:t>Promisor</w:t>
      </w:r>
      <w:r w:rsidR="00890B31" w:rsidRPr="00AE2F73">
        <w:rPr>
          <w:bCs w:val="0"/>
        </w:rPr>
        <w:t>s</w:t>
      </w:r>
      <w:r w:rsidR="00B403B6" w:rsidRPr="00AE2F73">
        <w:rPr>
          <w:bCs w:val="0"/>
        </w:rPr>
        <w:t xml:space="preserve"> </w:t>
      </w:r>
      <w:r w:rsidRPr="00AE2F73">
        <w:rPr>
          <w:bCs w:val="0"/>
        </w:rPr>
        <w:t xml:space="preserve">may designate by written notice to the </w:t>
      </w:r>
      <w:r w:rsidR="001C4219" w:rsidRPr="00AE2F73">
        <w:rPr>
          <w:bCs w:val="0"/>
        </w:rPr>
        <w:t>Promisee</w:t>
      </w:r>
      <w:r w:rsidR="00C00AF3" w:rsidRPr="00AE2F73">
        <w:rPr>
          <w:bCs w:val="0"/>
        </w:rPr>
        <w:t xml:space="preserve">.  </w:t>
      </w:r>
      <w:r w:rsidRPr="00AE2F73">
        <w:rPr>
          <w:bCs w:val="0"/>
        </w:rPr>
        <w:t xml:space="preserve">Any notice to the </w:t>
      </w:r>
      <w:r w:rsidR="001C4219" w:rsidRPr="00AE2F73">
        <w:rPr>
          <w:bCs w:val="0"/>
        </w:rPr>
        <w:t>Promisee</w:t>
      </w:r>
      <w:r w:rsidRPr="00AE2F73">
        <w:rPr>
          <w:bCs w:val="0"/>
        </w:rPr>
        <w:t xml:space="preserve"> shall be </w:t>
      </w:r>
      <w:r w:rsidR="00F868A5" w:rsidRPr="00AE2F73">
        <w:rPr>
          <w:bCs w:val="0"/>
        </w:rPr>
        <w:t xml:space="preserve">sent by registered or certified mail and shall be deemed to have been </w:t>
      </w:r>
      <w:r w:rsidRPr="00AE2F73">
        <w:rPr>
          <w:bCs w:val="0"/>
        </w:rPr>
        <w:t xml:space="preserve">given </w:t>
      </w:r>
      <w:r w:rsidR="00F868A5" w:rsidRPr="00AE2F73">
        <w:rPr>
          <w:bCs w:val="0"/>
        </w:rPr>
        <w:t>and received seventy-two (72) hours after the same is so addressed and mailed postage prepaid</w:t>
      </w:r>
      <w:r w:rsidRPr="00AE2F73">
        <w:rPr>
          <w:bCs w:val="0"/>
        </w:rPr>
        <w:t xml:space="preserve">, to the </w:t>
      </w:r>
      <w:r w:rsidR="001C4219" w:rsidRPr="00AE2F73">
        <w:rPr>
          <w:bCs w:val="0"/>
        </w:rPr>
        <w:t>Promisee</w:t>
      </w:r>
      <w:r w:rsidRPr="00AE2F73">
        <w:rPr>
          <w:bCs w:val="0"/>
        </w:rPr>
        <w:t xml:space="preserve"> at</w:t>
      </w:r>
      <w:r w:rsidRPr="00AE2F73">
        <w:rPr>
          <w:b/>
        </w:rPr>
        <w:t xml:space="preserve"> </w:t>
      </w:r>
      <w:r w:rsidR="00AA4785" w:rsidRPr="00AE2F73">
        <w:rPr>
          <w:b/>
        </w:rPr>
        <w:t xml:space="preserve">1000 Central </w:t>
      </w:r>
      <w:r w:rsidRPr="00AE2F73">
        <w:rPr>
          <w:b/>
        </w:rPr>
        <w:t xml:space="preserve">Avenue, </w:t>
      </w:r>
      <w:r w:rsidR="00AA4785" w:rsidRPr="00AE2F73">
        <w:rPr>
          <w:b/>
        </w:rPr>
        <w:t>Los Alamos</w:t>
      </w:r>
      <w:r w:rsidRPr="00AE2F73">
        <w:rPr>
          <w:b/>
        </w:rPr>
        <w:t>, New Mexico 875</w:t>
      </w:r>
      <w:r w:rsidR="00AA4785" w:rsidRPr="00AE2F73">
        <w:rPr>
          <w:b/>
        </w:rPr>
        <w:t>4</w:t>
      </w:r>
      <w:r w:rsidRPr="00AE2F73">
        <w:rPr>
          <w:b/>
        </w:rPr>
        <w:t>4</w:t>
      </w:r>
      <w:r w:rsidRPr="00AE2F73">
        <w:rPr>
          <w:bCs w:val="0"/>
        </w:rPr>
        <w:t xml:space="preserve"> or at such other address as may have been designated by </w:t>
      </w:r>
      <w:r w:rsidR="00F868A5" w:rsidRPr="00AE2F73">
        <w:rPr>
          <w:bCs w:val="0"/>
        </w:rPr>
        <w:t xml:space="preserve">subsequent </w:t>
      </w:r>
      <w:r w:rsidRPr="00AE2F73">
        <w:rPr>
          <w:bCs w:val="0"/>
        </w:rPr>
        <w:t xml:space="preserve">written notice </w:t>
      </w:r>
      <w:r w:rsidR="00F868A5" w:rsidRPr="00AE2F73">
        <w:rPr>
          <w:bCs w:val="0"/>
        </w:rPr>
        <w:t xml:space="preserve">of </w:t>
      </w:r>
      <w:r w:rsidR="001C4219" w:rsidRPr="00AE2F73">
        <w:rPr>
          <w:bCs w:val="0"/>
        </w:rPr>
        <w:t>Promisor</w:t>
      </w:r>
      <w:r w:rsidR="00890B31" w:rsidRPr="00AE2F73">
        <w:rPr>
          <w:bCs w:val="0"/>
        </w:rPr>
        <w:t>s</w:t>
      </w:r>
      <w:r w:rsidRPr="00AE2F73">
        <w:rPr>
          <w:bCs w:val="0"/>
        </w:rPr>
        <w:t>.</w:t>
      </w:r>
      <w:r w:rsidR="00BD01CB" w:rsidRPr="00AE2F73">
        <w:rPr>
          <w:bCs w:val="0"/>
        </w:rPr>
        <w:t xml:space="preserve">  </w:t>
      </w:r>
      <w:r w:rsidR="001C4219" w:rsidRPr="00AE2F73">
        <w:rPr>
          <w:bCs w:val="0"/>
        </w:rPr>
        <w:t>Promisor</w:t>
      </w:r>
      <w:r w:rsidR="00BD01CB" w:rsidRPr="00AE2F73">
        <w:rPr>
          <w:bCs w:val="0"/>
        </w:rPr>
        <w:t xml:space="preserve"> shall also send a duplicate copy of any required notice to</w:t>
      </w:r>
      <w:r w:rsidR="009A6CA0" w:rsidRPr="00AE2F73">
        <w:rPr>
          <w:bCs w:val="0"/>
        </w:rPr>
        <w:t>:</w:t>
      </w:r>
      <w:r w:rsidR="00BD01CB" w:rsidRPr="00AE2F73">
        <w:rPr>
          <w:bCs w:val="0"/>
        </w:rPr>
        <w:t xml:space="preserve"> </w:t>
      </w:r>
      <w:r w:rsidR="00BD01CB" w:rsidRPr="00AE2F73">
        <w:rPr>
          <w:b/>
          <w:bCs w:val="0"/>
        </w:rPr>
        <w:t xml:space="preserve">Los Alamos Housing Partnership, Inc., at 1475 Central Avenue, Suite </w:t>
      </w:r>
      <w:r w:rsidR="00BA3114" w:rsidRPr="00AE2F73">
        <w:rPr>
          <w:b/>
          <w:bCs w:val="0"/>
        </w:rPr>
        <w:t>220</w:t>
      </w:r>
      <w:r w:rsidR="00BD01CB" w:rsidRPr="00AE2F73">
        <w:rPr>
          <w:b/>
          <w:bCs w:val="0"/>
        </w:rPr>
        <w:t>, Los Alamos, New Mexico 87544</w:t>
      </w:r>
      <w:r w:rsidR="00BD01CB" w:rsidRPr="00AE2F73">
        <w:rPr>
          <w:bCs w:val="0"/>
        </w:rPr>
        <w:t xml:space="preserve"> or to an address </w:t>
      </w:r>
      <w:r w:rsidR="001C4219" w:rsidRPr="00AE2F73">
        <w:rPr>
          <w:bCs w:val="0"/>
        </w:rPr>
        <w:t>Promisee</w:t>
      </w:r>
      <w:r w:rsidR="00BD01CB" w:rsidRPr="00AE2F73">
        <w:rPr>
          <w:bCs w:val="0"/>
        </w:rPr>
        <w:t xml:space="preserve"> shall provide and update from time to time. </w:t>
      </w:r>
    </w:p>
    <w:p w:rsidR="00C45A6C" w:rsidRPr="00AE2F73" w:rsidRDefault="00C45A6C" w:rsidP="00B140FC">
      <w:pPr>
        <w:pStyle w:val="BodyText"/>
        <w:numPr>
          <w:ilvl w:val="0"/>
          <w:numId w:val="15"/>
        </w:numPr>
        <w:spacing w:before="120" w:after="120" w:line="360" w:lineRule="auto"/>
        <w:ind w:left="360"/>
      </w:pPr>
      <w:r w:rsidRPr="00AE2F73">
        <w:rPr>
          <w:bCs w:val="0"/>
        </w:rPr>
        <w:t xml:space="preserve">The indebtedness evidenced by this Note is the joint and several obligation of each </w:t>
      </w:r>
      <w:r w:rsidR="001C4219" w:rsidRPr="00AE2F73">
        <w:rPr>
          <w:bCs w:val="0"/>
        </w:rPr>
        <w:t>Promisor</w:t>
      </w:r>
      <w:r w:rsidRPr="00AE2F73">
        <w:rPr>
          <w:bCs w:val="0"/>
        </w:rPr>
        <w:t xml:space="preserve">, if there is more than one </w:t>
      </w:r>
      <w:r w:rsidR="001C4219" w:rsidRPr="00AE2F73">
        <w:rPr>
          <w:bCs w:val="0"/>
        </w:rPr>
        <w:t>Promisor</w:t>
      </w:r>
      <w:r w:rsidRPr="00AE2F73">
        <w:rPr>
          <w:bCs w:val="0"/>
        </w:rPr>
        <w:t xml:space="preserve">. </w:t>
      </w:r>
      <w:r w:rsidR="00A1165F" w:rsidRPr="00AE2F73">
        <w:rPr>
          <w:bCs w:val="0"/>
        </w:rPr>
        <w:t xml:space="preserve"> </w:t>
      </w:r>
      <w:r w:rsidRPr="00AE2F73">
        <w:rPr>
          <w:bCs w:val="0"/>
        </w:rPr>
        <w:t>The indebtedness evidenced by this Note is secured by a Mortgage</w:t>
      </w:r>
      <w:r w:rsidR="00A1165F" w:rsidRPr="00AE2F73">
        <w:rPr>
          <w:bCs w:val="0"/>
        </w:rPr>
        <w:t xml:space="preserve"> on the real property and improvements thereon identified in the Mortgage</w:t>
      </w:r>
      <w:r w:rsidRPr="00AE2F73">
        <w:rPr>
          <w:bCs w:val="0"/>
        </w:rPr>
        <w:t xml:space="preserve">, dated of even date with this Note, and reference is made to the Mortgage for rights of </w:t>
      </w:r>
      <w:r w:rsidR="001C4219" w:rsidRPr="00AE2F73">
        <w:rPr>
          <w:bCs w:val="0"/>
        </w:rPr>
        <w:t>Promisee</w:t>
      </w:r>
      <w:r w:rsidRPr="00AE2F73">
        <w:rPr>
          <w:bCs w:val="0"/>
        </w:rPr>
        <w:t xml:space="preserve"> with regard to enforcement of the promises evidenced by this Note.</w:t>
      </w:r>
    </w:p>
    <w:p w:rsidR="00A1165F" w:rsidRPr="00AE2F73" w:rsidRDefault="00A1165F" w:rsidP="00B140FC">
      <w:pPr>
        <w:pStyle w:val="BodyText"/>
        <w:numPr>
          <w:ilvl w:val="0"/>
          <w:numId w:val="15"/>
        </w:numPr>
        <w:spacing w:before="120" w:after="120" w:line="360" w:lineRule="auto"/>
        <w:ind w:left="360"/>
      </w:pPr>
      <w:r w:rsidRPr="00AE2F73">
        <w:t xml:space="preserve">This Note shall be governed by law of the State of New Mexico.  </w:t>
      </w:r>
      <w:r w:rsidR="001C4219" w:rsidRPr="00AE2F73">
        <w:t>Promisee</w:t>
      </w:r>
      <w:r w:rsidRPr="00AE2F73">
        <w:t xml:space="preserve"> and </w:t>
      </w:r>
      <w:r w:rsidR="001C4219" w:rsidRPr="00AE2F73">
        <w:t>Promisor</w:t>
      </w:r>
      <w:r w:rsidRPr="00AE2F73">
        <w:t xml:space="preserve"> agree, unless otherwise provided by law, that jurisdiction and venue shall be in the First Judicial District Court, Los Alamos </w:t>
      </w:r>
      <w:r w:rsidR="009B620A" w:rsidRPr="00AE2F73">
        <w:t xml:space="preserve">Division </w:t>
      </w:r>
      <w:r w:rsidRPr="00AE2F73">
        <w:t xml:space="preserve">as </w:t>
      </w:r>
      <w:r w:rsidR="00DB6A4F" w:rsidRPr="00AE2F73">
        <w:t xml:space="preserve">the </w:t>
      </w:r>
      <w:r w:rsidRPr="00AE2F73">
        <w:t xml:space="preserve">parties </w:t>
      </w:r>
      <w:r w:rsidR="004C293F" w:rsidRPr="00AE2F73">
        <w:t xml:space="preserve">and secured interests </w:t>
      </w:r>
      <w:r w:rsidRPr="00AE2F73">
        <w:t>are located therein.  In the event that any provision, covenant, or clause of this Security Instrument or the Note conflicts with applicable law, the Parties agree that such conflict shall not affect other provisions of this Note which can be given effect without the conflicting provision.  To this end, the provisions of this Security Instrument and the Note are declared to be severable.</w:t>
      </w:r>
    </w:p>
    <w:p w:rsidR="00220850" w:rsidRPr="00AE2F73" w:rsidRDefault="00A1165F" w:rsidP="00C428DE">
      <w:pPr>
        <w:pStyle w:val="BodyText"/>
        <w:tabs>
          <w:tab w:val="left" w:pos="360"/>
        </w:tabs>
        <w:spacing w:before="120" w:line="360" w:lineRule="auto"/>
      </w:pPr>
      <w:r w:rsidRPr="00AE2F73">
        <w:rPr>
          <w:b/>
        </w:rPr>
        <w:lastRenderedPageBreak/>
        <w:tab/>
      </w:r>
      <w:r w:rsidR="00220850" w:rsidRPr="00AE2F73">
        <w:rPr>
          <w:b/>
        </w:rPr>
        <w:t>In Witness Whereof</w:t>
      </w:r>
      <w:r w:rsidR="00220850" w:rsidRPr="00AE2F73">
        <w:t xml:space="preserve">, this Note has been executed by the undersigned </w:t>
      </w:r>
      <w:r w:rsidR="001C4219" w:rsidRPr="00AE2F73">
        <w:t>Promisor</w:t>
      </w:r>
      <w:r w:rsidR="00DB6A4F" w:rsidRPr="00AE2F73">
        <w:t>(</w:t>
      </w:r>
      <w:r w:rsidR="00220850" w:rsidRPr="00AE2F73">
        <w:t>s</w:t>
      </w:r>
      <w:r w:rsidR="00DB6A4F" w:rsidRPr="00AE2F73">
        <w:t>)</w:t>
      </w:r>
      <w:r w:rsidR="006E27AD" w:rsidRPr="00AE2F73">
        <w:t xml:space="preserve"> in duplicate </w:t>
      </w:r>
      <w:r w:rsidR="002B7F24" w:rsidRPr="00AE2F73">
        <w:t>originals</w:t>
      </w:r>
      <w:r w:rsidR="00220850" w:rsidRPr="00AE2F73">
        <w:t xml:space="preserve"> on the date first written above. </w:t>
      </w:r>
    </w:p>
    <w:p w:rsidR="009265F4" w:rsidRPr="00AE2F73" w:rsidRDefault="009265F4">
      <w:pPr>
        <w:jc w:val="both"/>
        <w:rPr>
          <w:rFonts w:ascii="Times New Roman CYR" w:hAnsi="Times New Roman CYR" w:cs="Times New Roman CYR"/>
          <w:b/>
          <w:bCs/>
          <w:sz w:val="16"/>
          <w:szCs w:val="16"/>
        </w:rPr>
      </w:pPr>
    </w:p>
    <w:p w:rsidR="00EA519E" w:rsidRPr="00AE2F73" w:rsidRDefault="00EA519E">
      <w:pPr>
        <w:rPr>
          <w:b/>
          <w:bCs/>
          <w:u w:val="single"/>
        </w:rPr>
      </w:pPr>
    </w:p>
    <w:p w:rsidR="00283D7D" w:rsidRDefault="00283D7D" w:rsidP="00DB6A4F">
      <w:pPr>
        <w:jc w:val="both"/>
        <w:rPr>
          <w:b/>
          <w:bCs/>
          <w:u w:val="single"/>
        </w:rPr>
      </w:pPr>
    </w:p>
    <w:p w:rsidR="00DB6A4F" w:rsidRPr="00AE2F73" w:rsidRDefault="001C4219" w:rsidP="00DB6A4F">
      <w:pPr>
        <w:jc w:val="both"/>
        <w:rPr>
          <w:b/>
          <w:bCs/>
          <w:u w:val="single"/>
        </w:rPr>
      </w:pPr>
      <w:r w:rsidRPr="00AE2F73">
        <w:rPr>
          <w:b/>
          <w:bCs/>
          <w:u w:val="single"/>
        </w:rPr>
        <w:t>Promisor</w:t>
      </w:r>
      <w:r w:rsidR="00DB6A4F" w:rsidRPr="00AE2F73">
        <w:rPr>
          <w:b/>
          <w:bCs/>
          <w:u w:val="single"/>
        </w:rPr>
        <w:t>:</w:t>
      </w:r>
    </w:p>
    <w:p w:rsidR="00DB6A4F" w:rsidRPr="00AE2F73" w:rsidRDefault="00DB6A4F" w:rsidP="00DB6A4F">
      <w:pPr>
        <w:jc w:val="both"/>
      </w:pPr>
    </w:p>
    <w:p w:rsidR="00DB6A4F" w:rsidRPr="00AE2F73" w:rsidRDefault="001C4219" w:rsidP="00DB6A4F">
      <w:pPr>
        <w:jc w:val="both"/>
        <w:rPr>
          <w:b/>
        </w:rPr>
      </w:pPr>
      <w:r w:rsidRPr="00AE2F73">
        <w:rPr>
          <w:b/>
        </w:rPr>
        <w:t>Promisor</w:t>
      </w:r>
      <w:r w:rsidR="00DB6A4F" w:rsidRPr="00AE2F73">
        <w:rPr>
          <w:b/>
        </w:rPr>
        <w:t xml:space="preserve">: </w:t>
      </w:r>
    </w:p>
    <w:p w:rsidR="00BA3114" w:rsidRPr="00AE2F73" w:rsidRDefault="00BA3114" w:rsidP="00DB6A4F">
      <w:pPr>
        <w:jc w:val="both"/>
        <w:rPr>
          <w:b/>
        </w:rPr>
      </w:pPr>
    </w:p>
    <w:p w:rsidR="00DB6A4F" w:rsidRPr="00AE2F73" w:rsidRDefault="00DB6A4F" w:rsidP="00DB6A4F">
      <w:pPr>
        <w:jc w:val="both"/>
      </w:pPr>
      <w:r w:rsidRPr="00AE2F73">
        <w:t>_______________________________________</w:t>
      </w:r>
      <w:r w:rsidRPr="00AE2F73">
        <w:tab/>
      </w:r>
      <w:r w:rsidRPr="00AE2F73">
        <w:tab/>
        <w:t>_______________</w:t>
      </w:r>
    </w:p>
    <w:p w:rsidR="00DB6A4F" w:rsidRPr="00AE2F73" w:rsidRDefault="00DB6A4F" w:rsidP="00DB6A4F">
      <w:pPr>
        <w:jc w:val="both"/>
        <w:rPr>
          <w:b/>
          <w:bCs/>
        </w:rPr>
      </w:pPr>
      <w:r w:rsidRPr="00AE2F73">
        <w:rPr>
          <w:b/>
          <w:bCs/>
        </w:rPr>
        <w:t>Name (Printed)</w:t>
      </w:r>
      <w:r w:rsidRPr="00AE2F73">
        <w:rPr>
          <w:b/>
          <w:bCs/>
        </w:rPr>
        <w:tab/>
      </w:r>
      <w:r w:rsidRPr="00AE2F73">
        <w:rPr>
          <w:b/>
          <w:bCs/>
        </w:rPr>
        <w:tab/>
      </w:r>
      <w:r w:rsidRPr="00AE2F73">
        <w:rPr>
          <w:b/>
          <w:bCs/>
        </w:rPr>
        <w:tab/>
      </w:r>
      <w:r w:rsidRPr="00AE2F73">
        <w:rPr>
          <w:b/>
          <w:bCs/>
        </w:rPr>
        <w:tab/>
      </w:r>
      <w:r w:rsidRPr="00AE2F73">
        <w:rPr>
          <w:b/>
          <w:bCs/>
        </w:rPr>
        <w:tab/>
      </w:r>
      <w:r w:rsidRPr="00AE2F73">
        <w:rPr>
          <w:b/>
          <w:bCs/>
        </w:rPr>
        <w:tab/>
        <w:t>Date</w:t>
      </w:r>
    </w:p>
    <w:p w:rsidR="00DB6A4F" w:rsidRPr="00AE2F73" w:rsidRDefault="00DB6A4F" w:rsidP="00DB6A4F">
      <w:pPr>
        <w:jc w:val="both"/>
        <w:rPr>
          <w:b/>
          <w:bCs/>
        </w:rPr>
      </w:pPr>
    </w:p>
    <w:p w:rsidR="00BA3114" w:rsidRPr="00AE2F73" w:rsidRDefault="00BA3114" w:rsidP="00DB6A4F">
      <w:pPr>
        <w:jc w:val="both"/>
        <w:rPr>
          <w:b/>
          <w:bCs/>
        </w:rPr>
      </w:pPr>
    </w:p>
    <w:p w:rsidR="00DB6A4F" w:rsidRPr="00AE2F73" w:rsidRDefault="00DB6A4F" w:rsidP="00DB6A4F">
      <w:pPr>
        <w:jc w:val="both"/>
        <w:rPr>
          <w:b/>
          <w:bCs/>
        </w:rPr>
      </w:pPr>
      <w:r w:rsidRPr="00AE2F73">
        <w:rPr>
          <w:b/>
          <w:bCs/>
        </w:rPr>
        <w:t>_______________________________________</w:t>
      </w:r>
    </w:p>
    <w:p w:rsidR="00DB6A4F" w:rsidRPr="00AE2F73" w:rsidRDefault="00DB6A4F" w:rsidP="00DB6A4F">
      <w:pPr>
        <w:jc w:val="both"/>
        <w:rPr>
          <w:b/>
          <w:bCs/>
        </w:rPr>
      </w:pPr>
      <w:r w:rsidRPr="00AE2F73">
        <w:rPr>
          <w:b/>
          <w:bCs/>
        </w:rPr>
        <w:t>Signature</w:t>
      </w:r>
    </w:p>
    <w:p w:rsidR="00DB6A4F" w:rsidRPr="00AE2F73" w:rsidRDefault="00DB6A4F" w:rsidP="00DB6A4F">
      <w:pPr>
        <w:tabs>
          <w:tab w:val="center" w:pos="4680"/>
        </w:tabs>
        <w:jc w:val="both"/>
        <w:rPr>
          <w:b/>
          <w:bCs/>
        </w:rPr>
      </w:pPr>
      <w:r w:rsidRPr="00AE2F73">
        <w:rPr>
          <w:b/>
          <w:bCs/>
        </w:rPr>
        <w:t xml:space="preserve"> </w:t>
      </w:r>
    </w:p>
    <w:p w:rsidR="00BA3114" w:rsidRPr="00AE2F73" w:rsidRDefault="00BA3114" w:rsidP="00DB6A4F">
      <w:pPr>
        <w:tabs>
          <w:tab w:val="center" w:pos="4680"/>
        </w:tabs>
        <w:jc w:val="both"/>
        <w:rPr>
          <w:b/>
          <w:bCs/>
        </w:rPr>
      </w:pPr>
    </w:p>
    <w:p w:rsidR="00DB6A4F" w:rsidRPr="00AE2F73" w:rsidRDefault="00DB6A4F" w:rsidP="00DB6A4F">
      <w:pPr>
        <w:tabs>
          <w:tab w:val="center" w:pos="4680"/>
        </w:tabs>
        <w:jc w:val="both"/>
        <w:rPr>
          <w:b/>
          <w:bCs/>
        </w:rPr>
      </w:pPr>
    </w:p>
    <w:p w:rsidR="00DB6A4F" w:rsidRPr="00AE2F73" w:rsidRDefault="00DB6A4F" w:rsidP="00DB6A4F">
      <w:pPr>
        <w:tabs>
          <w:tab w:val="center" w:pos="4680"/>
        </w:tabs>
        <w:jc w:val="center"/>
      </w:pPr>
      <w:r w:rsidRPr="00AE2F73">
        <w:rPr>
          <w:b/>
          <w:bCs/>
        </w:rPr>
        <w:t>ACKNOWLEDGEMENT</w:t>
      </w:r>
    </w:p>
    <w:p w:rsidR="00DB6A4F" w:rsidRPr="00AE2F73" w:rsidRDefault="00DB6A4F" w:rsidP="00DB6A4F">
      <w:pPr>
        <w:ind w:firstLine="720"/>
        <w:jc w:val="both"/>
      </w:pPr>
      <w:r w:rsidRPr="00AE2F73">
        <w:t xml:space="preserve">            </w:t>
      </w:r>
    </w:p>
    <w:p w:rsidR="00DB6A4F" w:rsidRPr="00AE2F73" w:rsidRDefault="00DB6A4F" w:rsidP="00DB6A4F">
      <w:pPr>
        <w:tabs>
          <w:tab w:val="left" w:pos="-1440"/>
        </w:tabs>
        <w:ind w:left="4320" w:hanging="4320"/>
        <w:jc w:val="both"/>
        <w:rPr>
          <w:bCs/>
        </w:rPr>
      </w:pPr>
      <w:r w:rsidRPr="00AE2F73">
        <w:rPr>
          <w:bCs/>
        </w:rPr>
        <w:t>State of New Mexico       )</w:t>
      </w:r>
    </w:p>
    <w:p w:rsidR="00DB6A4F" w:rsidRPr="00AE2F73" w:rsidRDefault="00DB6A4F" w:rsidP="00DB6A4F">
      <w:pPr>
        <w:tabs>
          <w:tab w:val="left" w:pos="-1440"/>
        </w:tabs>
        <w:ind w:left="4320" w:hanging="4320"/>
        <w:jc w:val="both"/>
        <w:rPr>
          <w:bCs/>
        </w:rPr>
      </w:pPr>
      <w:r w:rsidRPr="00AE2F73">
        <w:rPr>
          <w:bCs/>
        </w:rPr>
        <w:t xml:space="preserve">                                          )  ss.</w:t>
      </w:r>
    </w:p>
    <w:p w:rsidR="00DB6A4F" w:rsidRPr="00AE2F73" w:rsidRDefault="00DB6A4F" w:rsidP="00DB6A4F">
      <w:pPr>
        <w:jc w:val="both"/>
        <w:rPr>
          <w:bCs/>
        </w:rPr>
      </w:pPr>
      <w:r w:rsidRPr="00AE2F73">
        <w:rPr>
          <w:bCs/>
        </w:rPr>
        <w:t>County of Los Alamos    )</w:t>
      </w:r>
    </w:p>
    <w:p w:rsidR="00DB6A4F" w:rsidRPr="00AE2F73" w:rsidRDefault="00DB6A4F" w:rsidP="00DB6A4F">
      <w:pPr>
        <w:jc w:val="both"/>
      </w:pPr>
    </w:p>
    <w:p w:rsidR="00DB6A4F" w:rsidRPr="00AE2F73" w:rsidRDefault="00DB6A4F" w:rsidP="00DB6A4F">
      <w:pPr>
        <w:jc w:val="both"/>
      </w:pPr>
    </w:p>
    <w:p w:rsidR="00DB6A4F" w:rsidRPr="00AE2F73" w:rsidRDefault="00DB6A4F" w:rsidP="00075C41">
      <w:pPr>
        <w:spacing w:line="480" w:lineRule="auto"/>
        <w:ind w:firstLine="720"/>
        <w:jc w:val="both"/>
      </w:pPr>
      <w:r w:rsidRPr="00AE2F73">
        <w:t xml:space="preserve">The foregoing </w:t>
      </w:r>
      <w:r w:rsidR="00D5486A" w:rsidRPr="00AE2F73">
        <w:t>Promissory Note</w:t>
      </w:r>
      <w:r w:rsidRPr="00AE2F73">
        <w:t xml:space="preserve"> was hereby acknowledged before me this ____ day of </w:t>
      </w:r>
      <w:r w:rsidR="00700752" w:rsidRPr="00AE2F73">
        <w:t xml:space="preserve">______________, </w:t>
      </w:r>
      <w:r w:rsidRPr="00AE2F73">
        <w:t>20</w:t>
      </w:r>
      <w:r w:rsidR="00075C41" w:rsidRPr="00AE2F73">
        <w:t>__,</w:t>
      </w:r>
      <w:r w:rsidRPr="00AE2F73">
        <w:t xml:space="preserve"> by</w:t>
      </w:r>
      <w:r w:rsidR="00EC168C" w:rsidRPr="00AE2F73">
        <w:t xml:space="preserve"> </w:t>
      </w:r>
      <w:r w:rsidR="00700752" w:rsidRPr="00AE2F73">
        <w:t>_______________________</w:t>
      </w:r>
      <w:r w:rsidRPr="00AE2F73">
        <w:t xml:space="preserve">, </w:t>
      </w:r>
      <w:r w:rsidR="00075C41" w:rsidRPr="00AE2F73">
        <w:t>________</w:t>
      </w:r>
      <w:r w:rsidR="00D5486A" w:rsidRPr="00AE2F73">
        <w:t>______________________, and __</w:t>
      </w:r>
      <w:r w:rsidR="00075C41" w:rsidRPr="00AE2F73">
        <w:t xml:space="preserve">_______________________________, </w:t>
      </w:r>
      <w:r w:rsidR="00577D4B" w:rsidRPr="00AE2F73">
        <w:t>P</w:t>
      </w:r>
      <w:r w:rsidR="00CA5152" w:rsidRPr="00AE2F73">
        <w:t>romisor</w:t>
      </w:r>
      <w:r w:rsidR="00075C41" w:rsidRPr="00AE2F73">
        <w:t>(s)</w:t>
      </w:r>
      <w:r w:rsidRPr="00AE2F73">
        <w:t xml:space="preserve">. </w:t>
      </w:r>
    </w:p>
    <w:p w:rsidR="00F427E9" w:rsidRDefault="00DB6A4F" w:rsidP="00F427E9">
      <w:pPr>
        <w:ind w:firstLine="5040"/>
        <w:jc w:val="both"/>
      </w:pPr>
      <w:r w:rsidRPr="00AE2F73">
        <w:t>______________________________</w:t>
      </w:r>
    </w:p>
    <w:p w:rsidR="00DB6A4F" w:rsidRPr="00AE2F73" w:rsidRDefault="00DB6A4F" w:rsidP="00F427E9">
      <w:pPr>
        <w:spacing w:line="480" w:lineRule="auto"/>
        <w:ind w:firstLine="5040"/>
        <w:jc w:val="both"/>
      </w:pPr>
      <w:r w:rsidRPr="00AE2F73">
        <w:t>Notary Public</w:t>
      </w:r>
    </w:p>
    <w:p w:rsidR="00F427E9" w:rsidRDefault="00DB6A4F" w:rsidP="00F427E9">
      <w:pPr>
        <w:jc w:val="both"/>
      </w:pPr>
      <w:r w:rsidRPr="00AE2F73">
        <w:t>____________________</w:t>
      </w:r>
      <w:r w:rsidR="00F427E9" w:rsidRPr="00F427E9">
        <w:t xml:space="preserve"> </w:t>
      </w:r>
    </w:p>
    <w:p w:rsidR="00F427E9" w:rsidRPr="00AE2F73" w:rsidRDefault="00F427E9" w:rsidP="00F427E9">
      <w:pPr>
        <w:jc w:val="both"/>
      </w:pPr>
      <w:r w:rsidRPr="00AE2F73">
        <w:t>My commission expires:</w:t>
      </w:r>
    </w:p>
    <w:p w:rsidR="00DB6A4F" w:rsidRPr="00AE2F73" w:rsidRDefault="00DB6A4F" w:rsidP="00DB6A4F">
      <w:pPr>
        <w:jc w:val="both"/>
      </w:pPr>
    </w:p>
    <w:sectPr w:rsidR="00DB6A4F" w:rsidRPr="00AE2F73" w:rsidSect="00283D7D">
      <w:headerReference w:type="default" r:id="rId10"/>
      <w:footerReference w:type="defaul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6B" w:rsidRDefault="00B33D6B" w:rsidP="001252FD">
      <w:r>
        <w:separator/>
      </w:r>
    </w:p>
  </w:endnote>
  <w:endnote w:type="continuationSeparator" w:id="0">
    <w:p w:rsidR="00B33D6B" w:rsidRDefault="00B33D6B" w:rsidP="0012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8C" w:rsidRPr="005133D1" w:rsidRDefault="00152AA2" w:rsidP="002A7673">
    <w:pPr>
      <w:pStyle w:val="Footer"/>
      <w:tabs>
        <w:tab w:val="center" w:pos="4410"/>
      </w:tabs>
      <w:rPr>
        <w:i/>
      </w:rPr>
    </w:pPr>
    <w:r>
      <w:rPr>
        <w:i/>
      </w:rPr>
      <w:t>Version 11</w:t>
    </w:r>
    <w:r w:rsidR="00F427E9">
      <w:rPr>
        <w:i/>
      </w:rPr>
      <w:t>.13.</w:t>
    </w:r>
    <w:r w:rsidR="007D4D55">
      <w:rPr>
        <w:i/>
      </w:rPr>
      <w:t>1</w:t>
    </w:r>
    <w:r>
      <w:rPr>
        <w:i/>
      </w:rPr>
      <w:t>7</w:t>
    </w:r>
    <w:r w:rsidR="007D4D55">
      <w:rPr>
        <w:i/>
      </w:rPr>
      <w:tab/>
    </w:r>
    <w:r w:rsidR="003046CE" w:rsidRPr="00DA265C">
      <w:rPr>
        <w:i/>
        <w:szCs w:val="20"/>
      </w:rPr>
      <w:t>Page</w:t>
    </w:r>
    <w:r w:rsidR="003046CE" w:rsidRPr="005133D1">
      <w:rPr>
        <w:i/>
      </w:rPr>
      <w:t xml:space="preserve"> </w:t>
    </w:r>
    <w:r w:rsidR="003046CE" w:rsidRPr="005133D1">
      <w:rPr>
        <w:bCs/>
        <w:i/>
      </w:rPr>
      <w:fldChar w:fldCharType="begin"/>
    </w:r>
    <w:r w:rsidR="003046CE" w:rsidRPr="005133D1">
      <w:rPr>
        <w:bCs/>
        <w:i/>
      </w:rPr>
      <w:instrText xml:space="preserve"> PAGE  \* Arabic  \* MERGEFORMAT </w:instrText>
    </w:r>
    <w:r w:rsidR="003046CE" w:rsidRPr="005133D1">
      <w:rPr>
        <w:bCs/>
        <w:i/>
      </w:rPr>
      <w:fldChar w:fldCharType="separate"/>
    </w:r>
    <w:r w:rsidR="002B5BE3">
      <w:rPr>
        <w:bCs/>
        <w:i/>
        <w:noProof/>
      </w:rPr>
      <w:t>4</w:t>
    </w:r>
    <w:r w:rsidR="003046CE" w:rsidRPr="005133D1">
      <w:rPr>
        <w:bCs/>
        <w:i/>
      </w:rPr>
      <w:fldChar w:fldCharType="end"/>
    </w:r>
    <w:r w:rsidR="003046CE" w:rsidRPr="005133D1">
      <w:rPr>
        <w:i/>
      </w:rPr>
      <w:t xml:space="preserve"> of </w:t>
    </w:r>
    <w:r w:rsidR="003046CE" w:rsidRPr="005133D1">
      <w:rPr>
        <w:bCs/>
        <w:i/>
      </w:rPr>
      <w:fldChar w:fldCharType="begin"/>
    </w:r>
    <w:r w:rsidR="003046CE" w:rsidRPr="005133D1">
      <w:rPr>
        <w:bCs/>
        <w:i/>
      </w:rPr>
      <w:instrText xml:space="preserve"> NUMPAGES  \* Arabic  \* MERGEFORMAT </w:instrText>
    </w:r>
    <w:r w:rsidR="003046CE" w:rsidRPr="005133D1">
      <w:rPr>
        <w:bCs/>
        <w:i/>
      </w:rPr>
      <w:fldChar w:fldCharType="separate"/>
    </w:r>
    <w:r w:rsidR="002B5BE3">
      <w:rPr>
        <w:bCs/>
        <w:i/>
        <w:noProof/>
      </w:rPr>
      <w:t>4</w:t>
    </w:r>
    <w:r w:rsidR="003046CE" w:rsidRPr="005133D1">
      <w:rPr>
        <w:bCs/>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6B" w:rsidRDefault="00B33D6B" w:rsidP="001252FD">
      <w:r>
        <w:separator/>
      </w:r>
    </w:p>
  </w:footnote>
  <w:footnote w:type="continuationSeparator" w:id="0">
    <w:p w:rsidR="00B33D6B" w:rsidRDefault="00B33D6B" w:rsidP="0012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A4" w:rsidRDefault="00E22AA4">
    <w:pPr>
      <w:pStyle w:val="Header"/>
      <w:rPr>
        <w:b/>
        <w:i/>
        <w:sz w:val="22"/>
      </w:rPr>
    </w:pPr>
    <w:r w:rsidRPr="00E22AA4">
      <w:rPr>
        <w:i/>
        <w:caps/>
        <w:sz w:val="22"/>
      </w:rPr>
      <w:t>SECURED PROMISSORY NOTE</w:t>
    </w:r>
    <w:r w:rsidRPr="000F64B5">
      <w:rPr>
        <w:b/>
        <w:i/>
        <w:sz w:val="22"/>
      </w:rPr>
      <w:t xml:space="preserve"> </w:t>
    </w:r>
  </w:p>
  <w:p w:rsidR="00064F48" w:rsidRPr="000F64B5" w:rsidRDefault="009A61A0">
    <w:pPr>
      <w:pStyle w:val="Header"/>
      <w:rPr>
        <w:i/>
        <w:sz w:val="22"/>
      </w:rPr>
    </w:pPr>
    <w:r w:rsidRPr="00E22AA4">
      <w:rPr>
        <w:i/>
        <w:caps/>
        <w:sz w:val="22"/>
      </w:rPr>
      <w:t>Homebuyer</w:t>
    </w:r>
    <w:r w:rsidR="00440606" w:rsidRPr="00E22AA4">
      <w:rPr>
        <w:i/>
        <w:caps/>
        <w:sz w:val="22"/>
      </w:rPr>
      <w:t xml:space="preserve"> Assistance</w:t>
    </w:r>
    <w:r w:rsidR="00064F48" w:rsidRPr="00E22AA4">
      <w:rPr>
        <w:i/>
        <w:caps/>
        <w:sz w:val="22"/>
      </w:rPr>
      <w:t xml:space="preserve"> Program</w:t>
    </w:r>
    <w:r w:rsidR="00064F48" w:rsidRPr="000F64B5">
      <w:rPr>
        <w:i/>
        <w:sz w:val="22"/>
      </w:rPr>
      <w:tab/>
      <w:t xml:space="preserve">           </w:t>
    </w:r>
    <w:r w:rsidR="00064F48" w:rsidRPr="000F64B5">
      <w:rPr>
        <w:i/>
        <w:sz w:val="22"/>
      </w:rPr>
      <w:tab/>
      <w:t>H</w:t>
    </w:r>
    <w:r w:rsidR="00440606" w:rsidRPr="000F64B5">
      <w:rPr>
        <w:i/>
        <w:sz w:val="22"/>
      </w:rPr>
      <w:t>A</w:t>
    </w:r>
    <w:r w:rsidR="00064F48" w:rsidRPr="000F64B5">
      <w:rPr>
        <w:i/>
        <w:sz w:val="22"/>
      </w:rPr>
      <w:t xml:space="preserve">P Agreement No. </w:t>
    </w:r>
    <w:r w:rsidR="00D14ADA" w:rsidRPr="000F64B5">
      <w:rPr>
        <w:i/>
        <w:sz w:val="22"/>
      </w:rPr>
      <w:t>2017-</w:t>
    </w:r>
  </w:p>
  <w:p w:rsidR="00064F48" w:rsidRDefault="00064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1CCC6B22"/>
    <w:multiLevelType w:val="multilevel"/>
    <w:tmpl w:val="8C90FC8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052103D"/>
    <w:multiLevelType w:val="hybridMultilevel"/>
    <w:tmpl w:val="FADE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0214B"/>
    <w:multiLevelType w:val="multilevel"/>
    <w:tmpl w:val="8C90FC8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8E31BD7"/>
    <w:multiLevelType w:val="multilevel"/>
    <w:tmpl w:val="8C90FC8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41D53ED3"/>
    <w:multiLevelType w:val="multilevel"/>
    <w:tmpl w:val="8C90FC8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4CF236E9"/>
    <w:multiLevelType w:val="multilevel"/>
    <w:tmpl w:val="8C90FC8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4EA71B7C"/>
    <w:multiLevelType w:val="multilevel"/>
    <w:tmpl w:val="8C90FC8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4FAA6604"/>
    <w:multiLevelType w:val="hybridMultilevel"/>
    <w:tmpl w:val="8AD0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D1E98"/>
    <w:multiLevelType w:val="multilevel"/>
    <w:tmpl w:val="8C90FC8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5EF35156"/>
    <w:multiLevelType w:val="multilevel"/>
    <w:tmpl w:val="8C90FC8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60097278"/>
    <w:multiLevelType w:val="multilevel"/>
    <w:tmpl w:val="8C90FC8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757C6330"/>
    <w:multiLevelType w:val="hybridMultilevel"/>
    <w:tmpl w:val="D4D69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71726"/>
    <w:multiLevelType w:val="multilevel"/>
    <w:tmpl w:val="8C90FC8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7D12647B"/>
    <w:multiLevelType w:val="hybridMultilevel"/>
    <w:tmpl w:val="B3EAC0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7"/>
  </w:num>
  <w:num w:numId="5">
    <w:abstractNumId w:val="10"/>
  </w:num>
  <w:num w:numId="6">
    <w:abstractNumId w:val="6"/>
  </w:num>
  <w:num w:numId="7">
    <w:abstractNumId w:val="5"/>
  </w:num>
  <w:num w:numId="8">
    <w:abstractNumId w:val="9"/>
  </w:num>
  <w:num w:numId="9">
    <w:abstractNumId w:val="3"/>
  </w:num>
  <w:num w:numId="10">
    <w:abstractNumId w:val="1"/>
  </w:num>
  <w:num w:numId="11">
    <w:abstractNumId w:val="0"/>
  </w:num>
  <w:num w:numId="12">
    <w:abstractNumId w:val="2"/>
  </w:num>
  <w:num w:numId="13">
    <w:abstractNumId w:val="8"/>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83"/>
    <w:rsid w:val="000039C1"/>
    <w:rsid w:val="00031CA0"/>
    <w:rsid w:val="00033C76"/>
    <w:rsid w:val="00056005"/>
    <w:rsid w:val="00057B20"/>
    <w:rsid w:val="00062768"/>
    <w:rsid w:val="00064F48"/>
    <w:rsid w:val="00067F9E"/>
    <w:rsid w:val="00075C41"/>
    <w:rsid w:val="00087F2F"/>
    <w:rsid w:val="000D0CB2"/>
    <w:rsid w:val="000D5C7A"/>
    <w:rsid w:val="000E5643"/>
    <w:rsid w:val="000F64B5"/>
    <w:rsid w:val="001070B4"/>
    <w:rsid w:val="001136FE"/>
    <w:rsid w:val="001257F7"/>
    <w:rsid w:val="00126DD6"/>
    <w:rsid w:val="0015036D"/>
    <w:rsid w:val="00152AA2"/>
    <w:rsid w:val="001703CA"/>
    <w:rsid w:val="001A13E9"/>
    <w:rsid w:val="001B1BE5"/>
    <w:rsid w:val="001B444B"/>
    <w:rsid w:val="001C23D3"/>
    <w:rsid w:val="001C4219"/>
    <w:rsid w:val="001D5877"/>
    <w:rsid w:val="001D6D07"/>
    <w:rsid w:val="001F1745"/>
    <w:rsid w:val="00211A8C"/>
    <w:rsid w:val="0021357E"/>
    <w:rsid w:val="00220850"/>
    <w:rsid w:val="002233EB"/>
    <w:rsid w:val="00225DA4"/>
    <w:rsid w:val="00244DBF"/>
    <w:rsid w:val="00247F8B"/>
    <w:rsid w:val="00252753"/>
    <w:rsid w:val="002715CB"/>
    <w:rsid w:val="00272A5B"/>
    <w:rsid w:val="00272AA8"/>
    <w:rsid w:val="00283D7D"/>
    <w:rsid w:val="00294508"/>
    <w:rsid w:val="002A7673"/>
    <w:rsid w:val="002A7F33"/>
    <w:rsid w:val="002B2785"/>
    <w:rsid w:val="002B33D8"/>
    <w:rsid w:val="002B5BE3"/>
    <w:rsid w:val="002B7F24"/>
    <w:rsid w:val="002C14EE"/>
    <w:rsid w:val="002C5E90"/>
    <w:rsid w:val="002C668E"/>
    <w:rsid w:val="002F1112"/>
    <w:rsid w:val="003046CE"/>
    <w:rsid w:val="00305A9F"/>
    <w:rsid w:val="003072DB"/>
    <w:rsid w:val="00320301"/>
    <w:rsid w:val="00320913"/>
    <w:rsid w:val="003406FE"/>
    <w:rsid w:val="0034566F"/>
    <w:rsid w:val="00345C40"/>
    <w:rsid w:val="00347990"/>
    <w:rsid w:val="003661CC"/>
    <w:rsid w:val="00372980"/>
    <w:rsid w:val="00381A14"/>
    <w:rsid w:val="003846F7"/>
    <w:rsid w:val="003938AE"/>
    <w:rsid w:val="003A014B"/>
    <w:rsid w:val="003B1A4A"/>
    <w:rsid w:val="003B7A94"/>
    <w:rsid w:val="003E0CC2"/>
    <w:rsid w:val="003F741E"/>
    <w:rsid w:val="0040249A"/>
    <w:rsid w:val="00406EE7"/>
    <w:rsid w:val="0041611F"/>
    <w:rsid w:val="00440606"/>
    <w:rsid w:val="00461A8F"/>
    <w:rsid w:val="00482139"/>
    <w:rsid w:val="00484D08"/>
    <w:rsid w:val="004C293F"/>
    <w:rsid w:val="004E51C2"/>
    <w:rsid w:val="004F55C4"/>
    <w:rsid w:val="005133D1"/>
    <w:rsid w:val="00524221"/>
    <w:rsid w:val="00533EAB"/>
    <w:rsid w:val="00577D4B"/>
    <w:rsid w:val="005812E5"/>
    <w:rsid w:val="00596E7C"/>
    <w:rsid w:val="005A7446"/>
    <w:rsid w:val="005B7CA4"/>
    <w:rsid w:val="005D1B56"/>
    <w:rsid w:val="005D294C"/>
    <w:rsid w:val="005D5C7C"/>
    <w:rsid w:val="005E21ED"/>
    <w:rsid w:val="005E53C9"/>
    <w:rsid w:val="0060238D"/>
    <w:rsid w:val="00633C51"/>
    <w:rsid w:val="00635A14"/>
    <w:rsid w:val="00650732"/>
    <w:rsid w:val="006540BF"/>
    <w:rsid w:val="00657D02"/>
    <w:rsid w:val="00660B0B"/>
    <w:rsid w:val="00660F65"/>
    <w:rsid w:val="006818DB"/>
    <w:rsid w:val="00686F25"/>
    <w:rsid w:val="006E27AD"/>
    <w:rsid w:val="00700752"/>
    <w:rsid w:val="00713D0C"/>
    <w:rsid w:val="00722AE6"/>
    <w:rsid w:val="00735208"/>
    <w:rsid w:val="0074140B"/>
    <w:rsid w:val="0074583A"/>
    <w:rsid w:val="00773C52"/>
    <w:rsid w:val="00774D73"/>
    <w:rsid w:val="0078016C"/>
    <w:rsid w:val="007A3AF8"/>
    <w:rsid w:val="007C518C"/>
    <w:rsid w:val="007D1FC0"/>
    <w:rsid w:val="007D2FCC"/>
    <w:rsid w:val="007D4D55"/>
    <w:rsid w:val="007D5217"/>
    <w:rsid w:val="007F071E"/>
    <w:rsid w:val="0080561D"/>
    <w:rsid w:val="00815D9D"/>
    <w:rsid w:val="008268F6"/>
    <w:rsid w:val="00847BF0"/>
    <w:rsid w:val="00855431"/>
    <w:rsid w:val="00856B33"/>
    <w:rsid w:val="008723F2"/>
    <w:rsid w:val="00886725"/>
    <w:rsid w:val="00890B31"/>
    <w:rsid w:val="008E6687"/>
    <w:rsid w:val="009265F4"/>
    <w:rsid w:val="00927CDE"/>
    <w:rsid w:val="0093077F"/>
    <w:rsid w:val="00950279"/>
    <w:rsid w:val="00955587"/>
    <w:rsid w:val="00963756"/>
    <w:rsid w:val="00965807"/>
    <w:rsid w:val="00984C42"/>
    <w:rsid w:val="009A61A0"/>
    <w:rsid w:val="009A6CA0"/>
    <w:rsid w:val="009A7A9B"/>
    <w:rsid w:val="009B3C96"/>
    <w:rsid w:val="009B620A"/>
    <w:rsid w:val="009F3628"/>
    <w:rsid w:val="00A00BB4"/>
    <w:rsid w:val="00A00CF5"/>
    <w:rsid w:val="00A072A9"/>
    <w:rsid w:val="00A1165F"/>
    <w:rsid w:val="00A62351"/>
    <w:rsid w:val="00A62B17"/>
    <w:rsid w:val="00A9532B"/>
    <w:rsid w:val="00AA21CA"/>
    <w:rsid w:val="00AA3210"/>
    <w:rsid w:val="00AA4785"/>
    <w:rsid w:val="00AC289B"/>
    <w:rsid w:val="00AD319A"/>
    <w:rsid w:val="00AE0224"/>
    <w:rsid w:val="00AE2F73"/>
    <w:rsid w:val="00AE371F"/>
    <w:rsid w:val="00AE3817"/>
    <w:rsid w:val="00AF1B8E"/>
    <w:rsid w:val="00B027E8"/>
    <w:rsid w:val="00B02913"/>
    <w:rsid w:val="00B140FC"/>
    <w:rsid w:val="00B33D6B"/>
    <w:rsid w:val="00B403B6"/>
    <w:rsid w:val="00B45DC2"/>
    <w:rsid w:val="00B6197F"/>
    <w:rsid w:val="00B623F9"/>
    <w:rsid w:val="00B67A29"/>
    <w:rsid w:val="00B74D8D"/>
    <w:rsid w:val="00B94DB6"/>
    <w:rsid w:val="00BA3114"/>
    <w:rsid w:val="00BB1D7C"/>
    <w:rsid w:val="00BB40BC"/>
    <w:rsid w:val="00BB6DE9"/>
    <w:rsid w:val="00BC7212"/>
    <w:rsid w:val="00BD01CB"/>
    <w:rsid w:val="00BD750F"/>
    <w:rsid w:val="00BE285D"/>
    <w:rsid w:val="00BF0576"/>
    <w:rsid w:val="00BF0EB2"/>
    <w:rsid w:val="00BF31E9"/>
    <w:rsid w:val="00C00AF3"/>
    <w:rsid w:val="00C167D5"/>
    <w:rsid w:val="00C34B46"/>
    <w:rsid w:val="00C428DE"/>
    <w:rsid w:val="00C45A6C"/>
    <w:rsid w:val="00C53E02"/>
    <w:rsid w:val="00C716AB"/>
    <w:rsid w:val="00C760C4"/>
    <w:rsid w:val="00C84540"/>
    <w:rsid w:val="00C85BA9"/>
    <w:rsid w:val="00C92776"/>
    <w:rsid w:val="00C95FB2"/>
    <w:rsid w:val="00CA1E75"/>
    <w:rsid w:val="00CA5152"/>
    <w:rsid w:val="00CB55C5"/>
    <w:rsid w:val="00CC6185"/>
    <w:rsid w:val="00CD1B94"/>
    <w:rsid w:val="00D06FAE"/>
    <w:rsid w:val="00D14ADA"/>
    <w:rsid w:val="00D205DA"/>
    <w:rsid w:val="00D33ACE"/>
    <w:rsid w:val="00D51CA8"/>
    <w:rsid w:val="00D5486A"/>
    <w:rsid w:val="00DA265C"/>
    <w:rsid w:val="00DB6A4F"/>
    <w:rsid w:val="00DC2429"/>
    <w:rsid w:val="00DC2A23"/>
    <w:rsid w:val="00E10289"/>
    <w:rsid w:val="00E13223"/>
    <w:rsid w:val="00E17FCE"/>
    <w:rsid w:val="00E22AA4"/>
    <w:rsid w:val="00E2578D"/>
    <w:rsid w:val="00E267FF"/>
    <w:rsid w:val="00E330CB"/>
    <w:rsid w:val="00E3431A"/>
    <w:rsid w:val="00E55AA6"/>
    <w:rsid w:val="00E60876"/>
    <w:rsid w:val="00E620C8"/>
    <w:rsid w:val="00E66E1A"/>
    <w:rsid w:val="00E6739B"/>
    <w:rsid w:val="00EA519E"/>
    <w:rsid w:val="00EA5CEF"/>
    <w:rsid w:val="00EB477E"/>
    <w:rsid w:val="00EC168C"/>
    <w:rsid w:val="00ED5FAA"/>
    <w:rsid w:val="00EE11FD"/>
    <w:rsid w:val="00EF7BE7"/>
    <w:rsid w:val="00F00742"/>
    <w:rsid w:val="00F05563"/>
    <w:rsid w:val="00F07AF9"/>
    <w:rsid w:val="00F2141C"/>
    <w:rsid w:val="00F21FF7"/>
    <w:rsid w:val="00F33E71"/>
    <w:rsid w:val="00F427E9"/>
    <w:rsid w:val="00F56A91"/>
    <w:rsid w:val="00F85C13"/>
    <w:rsid w:val="00F868A5"/>
    <w:rsid w:val="00FB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C312C0-3DE0-4B02-B2EF-E3E2691A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8C"/>
    <w:rPr>
      <w:sz w:val="24"/>
      <w:szCs w:val="24"/>
    </w:rPr>
  </w:style>
  <w:style w:type="paragraph" w:styleId="Heading1">
    <w:name w:val="heading 1"/>
    <w:basedOn w:val="Normal"/>
    <w:next w:val="Normal"/>
    <w:qFormat/>
    <w:rsid w:val="00211A8C"/>
    <w:pPr>
      <w:keepNext/>
      <w:tabs>
        <w:tab w:val="center" w:pos="4725"/>
      </w:tabs>
      <w:jc w:val="both"/>
      <w:outlineLvl w:val="0"/>
    </w:pPr>
    <w:rPr>
      <w:rFonts w:ascii="Times New Roman CYR" w:hAnsi="Times New Roman CYR" w:cs="Times New Roman CY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1A8C"/>
    <w:pPr>
      <w:tabs>
        <w:tab w:val="center" w:pos="4320"/>
        <w:tab w:val="right" w:pos="8640"/>
      </w:tabs>
    </w:pPr>
  </w:style>
  <w:style w:type="paragraph" w:styleId="Footer">
    <w:name w:val="footer"/>
    <w:basedOn w:val="Normal"/>
    <w:link w:val="FooterChar"/>
    <w:uiPriority w:val="99"/>
    <w:rsid w:val="00211A8C"/>
    <w:pPr>
      <w:tabs>
        <w:tab w:val="center" w:pos="4320"/>
        <w:tab w:val="right" w:pos="8640"/>
      </w:tabs>
    </w:pPr>
  </w:style>
  <w:style w:type="paragraph" w:styleId="BodyText">
    <w:name w:val="Body Text"/>
    <w:basedOn w:val="Normal"/>
    <w:semiHidden/>
    <w:rsid w:val="00211A8C"/>
    <w:pPr>
      <w:jc w:val="both"/>
    </w:pPr>
    <w:rPr>
      <w:rFonts w:ascii="Times New Roman CYR" w:hAnsi="Times New Roman CYR" w:cs="Times New Roman CYR"/>
      <w:bCs/>
    </w:rPr>
  </w:style>
  <w:style w:type="character" w:customStyle="1" w:styleId="FooterChar">
    <w:name w:val="Footer Char"/>
    <w:basedOn w:val="DefaultParagraphFont"/>
    <w:link w:val="Footer"/>
    <w:uiPriority w:val="99"/>
    <w:rsid w:val="0040249A"/>
    <w:rPr>
      <w:sz w:val="24"/>
      <w:szCs w:val="24"/>
    </w:rPr>
  </w:style>
  <w:style w:type="paragraph" w:styleId="NoSpacing">
    <w:name w:val="No Spacing"/>
    <w:uiPriority w:val="1"/>
    <w:qFormat/>
    <w:rsid w:val="009265F4"/>
    <w:rPr>
      <w:rFonts w:ascii="Arial" w:eastAsiaTheme="minorHAnsi" w:hAnsi="Arial" w:cstheme="majorBidi"/>
      <w:sz w:val="24"/>
      <w:szCs w:val="24"/>
    </w:rPr>
  </w:style>
  <w:style w:type="paragraph" w:styleId="BalloonText">
    <w:name w:val="Balloon Text"/>
    <w:basedOn w:val="Normal"/>
    <w:link w:val="BalloonTextChar"/>
    <w:uiPriority w:val="99"/>
    <w:semiHidden/>
    <w:unhideWhenUsed/>
    <w:rsid w:val="00ED5FAA"/>
    <w:rPr>
      <w:rFonts w:ascii="Tahoma" w:hAnsi="Tahoma" w:cs="Tahoma"/>
      <w:sz w:val="16"/>
      <w:szCs w:val="16"/>
    </w:rPr>
  </w:style>
  <w:style w:type="character" w:customStyle="1" w:styleId="BalloonTextChar">
    <w:name w:val="Balloon Text Char"/>
    <w:basedOn w:val="DefaultParagraphFont"/>
    <w:link w:val="BalloonText"/>
    <w:uiPriority w:val="99"/>
    <w:semiHidden/>
    <w:rsid w:val="00ED5FAA"/>
    <w:rPr>
      <w:rFonts w:ascii="Tahoma" w:hAnsi="Tahoma" w:cs="Tahoma"/>
      <w:sz w:val="16"/>
      <w:szCs w:val="16"/>
    </w:rPr>
  </w:style>
  <w:style w:type="paragraph" w:styleId="ListParagraph">
    <w:name w:val="List Paragraph"/>
    <w:basedOn w:val="Normal"/>
    <w:uiPriority w:val="34"/>
    <w:qFormat/>
    <w:rsid w:val="00272AA8"/>
    <w:pPr>
      <w:ind w:left="720"/>
      <w:contextualSpacing/>
    </w:pPr>
  </w:style>
  <w:style w:type="table" w:styleId="TableGrid">
    <w:name w:val="Table Grid"/>
    <w:basedOn w:val="TableNormal"/>
    <w:uiPriority w:val="59"/>
    <w:rsid w:val="00AE2F73"/>
    <w:rPr>
      <w:rFonts w:ascii="Arial" w:eastAsia="Calibri" w:hAnsi="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9365">
      <w:bodyDiv w:val="1"/>
      <w:marLeft w:val="0"/>
      <w:marRight w:val="0"/>
      <w:marTop w:val="0"/>
      <w:marBottom w:val="0"/>
      <w:divBdr>
        <w:top w:val="none" w:sz="0" w:space="0" w:color="auto"/>
        <w:left w:val="none" w:sz="0" w:space="0" w:color="auto"/>
        <w:bottom w:val="none" w:sz="0" w:space="0" w:color="auto"/>
        <w:right w:val="none" w:sz="0" w:space="0" w:color="auto"/>
      </w:divBdr>
    </w:div>
    <w:div w:id="284049411">
      <w:bodyDiv w:val="1"/>
      <w:marLeft w:val="0"/>
      <w:marRight w:val="0"/>
      <w:marTop w:val="0"/>
      <w:marBottom w:val="0"/>
      <w:divBdr>
        <w:top w:val="none" w:sz="0" w:space="0" w:color="auto"/>
        <w:left w:val="none" w:sz="0" w:space="0" w:color="auto"/>
        <w:bottom w:val="none" w:sz="0" w:space="0" w:color="auto"/>
        <w:right w:val="none" w:sz="0" w:space="0" w:color="auto"/>
      </w:divBdr>
    </w:div>
    <w:div w:id="7752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Secured Promissory Note for Housing Renewal Program</vt:lpstr>
    </vt:vector>
  </TitlesOfParts>
  <Company>Santa Fe County</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Secured Promissory Note for Housing Renewal Program</dc:title>
  <dc:creator>kjpchp@gmail.com</dc:creator>
  <cp:keywords>HRP, LAHP, County, Note, mortgage, security interest</cp:keywords>
  <cp:lastModifiedBy>stevelahp</cp:lastModifiedBy>
  <cp:revision>2</cp:revision>
  <cp:lastPrinted>2017-02-12T00:31:00Z</cp:lastPrinted>
  <dcterms:created xsi:type="dcterms:W3CDTF">2017-11-13T19:00:00Z</dcterms:created>
  <dcterms:modified xsi:type="dcterms:W3CDTF">2017-11-13T19:00:00Z</dcterms:modified>
</cp:coreProperties>
</file>